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2593D50" w:rsidRPr="00606D22" w:rsidRDefault="00111AB3">
      <w:pPr>
        <w:rPr>
          <w:b/>
          <w:bCs/>
        </w:rPr>
      </w:pPr>
      <w:r w:rsidRPr="00606D22">
        <w:rPr>
          <w:b/>
          <w:bCs/>
        </w:rPr>
        <w:t xml:space="preserve">Notification of the use of a single </w:t>
      </w:r>
      <w:r w:rsidR="00606D22" w:rsidRPr="00606D22">
        <w:rPr>
          <w:b/>
          <w:bCs/>
        </w:rPr>
        <w:t>generic referral form by GPs in the BNSSG area</w:t>
      </w:r>
    </w:p>
    <w:p w:rsidR="52593D50" w:rsidRDefault="67793291" w:rsidP="615C54E5">
      <w:r>
        <w:t>Dear Colleagues</w:t>
      </w:r>
      <w:r w:rsidR="51DA1D31">
        <w:t>,</w:t>
      </w:r>
    </w:p>
    <w:p w:rsidR="009A5C00" w:rsidRDefault="009A5C00" w:rsidP="615C54E5">
      <w:r>
        <w:t>We are communicating with you</w:t>
      </w:r>
      <w:r w:rsidR="00503D6B">
        <w:t xml:space="preserve"> with</w:t>
      </w:r>
      <w:r>
        <w:t xml:space="preserve"> regard</w:t>
      </w:r>
      <w:r w:rsidR="00503D6B">
        <w:t>s</w:t>
      </w:r>
      <w:r w:rsidR="0069120A">
        <w:t xml:space="preserve"> </w:t>
      </w:r>
      <w:r w:rsidR="00503D6B">
        <w:t xml:space="preserve">to </w:t>
      </w:r>
      <w:r w:rsidR="0069120A">
        <w:t xml:space="preserve">one of the actions agreed by all GPs within BNSSG as part of necessary </w:t>
      </w:r>
      <w:hyperlink r:id="rId5" w:history="1">
        <w:r w:rsidR="00E641CE" w:rsidRPr="00E641CE">
          <w:rPr>
            <w:rStyle w:val="Hyperlink"/>
          </w:rPr>
          <w:t>GP Collective Action.</w:t>
        </w:r>
      </w:hyperlink>
    </w:p>
    <w:p w:rsidR="00503D6B" w:rsidRDefault="00503D6B" w:rsidP="615C54E5">
      <w:r>
        <w:t xml:space="preserve">From </w:t>
      </w:r>
      <w:r w:rsidR="006C4F66">
        <w:t xml:space="preserve">04/11/24,  GPs within the BNSSG area will be making all onward referrals </w:t>
      </w:r>
      <w:r w:rsidR="005373FE">
        <w:t>using</w:t>
      </w:r>
      <w:r w:rsidR="006C4F66">
        <w:t xml:space="preserve"> a single, generic </w:t>
      </w:r>
      <w:hyperlink r:id="rId6" w:history="1">
        <w:r w:rsidR="002B4104" w:rsidRPr="002B4104">
          <w:rPr>
            <w:rStyle w:val="Hyperlink"/>
          </w:rPr>
          <w:t>ICB BNSSG Standard Referral Form Template</w:t>
        </w:r>
      </w:hyperlink>
      <w:r w:rsidR="002B4104">
        <w:t xml:space="preserve"> which has also been </w:t>
      </w:r>
      <w:r w:rsidR="005373FE">
        <w:t xml:space="preserve">sent to you. </w:t>
      </w:r>
    </w:p>
    <w:p w:rsidR="005373FE" w:rsidRDefault="005373FE" w:rsidP="615C54E5">
      <w:r>
        <w:t xml:space="preserve">We believe this referral template contains all the relevant patient information required for a safe referral and has been approved </w:t>
      </w:r>
      <w:r w:rsidR="008C41BD">
        <w:t xml:space="preserve">by the ICB Referral Service and the GP Collaborative Board. </w:t>
      </w:r>
    </w:p>
    <w:p w:rsidR="008C41BD" w:rsidRDefault="00A01E67" w:rsidP="615C54E5">
      <w:r>
        <w:t>Avon</w:t>
      </w:r>
      <w:r w:rsidR="008C41BD">
        <w:t xml:space="preserve"> LMC has highlighted </w:t>
      </w:r>
      <w:r w:rsidR="00B827B9">
        <w:t>the</w:t>
      </w:r>
      <w:r>
        <w:t xml:space="preserve"> various referral inclusion/exclusion criteria</w:t>
      </w:r>
      <w:r w:rsidR="00B827B9">
        <w:t xml:space="preserve"> to practices,</w:t>
      </w:r>
      <w:r>
        <w:t xml:space="preserve"> </w:t>
      </w:r>
      <w:r w:rsidR="00B827B9">
        <w:t xml:space="preserve">which </w:t>
      </w:r>
      <w:r>
        <w:t>can be found</w:t>
      </w:r>
      <w:r w:rsidR="00ED04DE">
        <w:t xml:space="preserve"> on the </w:t>
      </w:r>
      <w:hyperlink r:id="rId7" w:history="1">
        <w:r w:rsidR="00ED04DE" w:rsidRPr="00ED04DE">
          <w:rPr>
            <w:rStyle w:val="Hyperlink"/>
          </w:rPr>
          <w:t>Remedy</w:t>
        </w:r>
      </w:hyperlink>
      <w:r>
        <w:t xml:space="preserve"> </w:t>
      </w:r>
      <w:r w:rsidR="00ED04DE">
        <w:t>website</w:t>
      </w:r>
      <w:r w:rsidR="00887003">
        <w:t xml:space="preserve"> to avoid the bounce back of referrals. If further information is required by your service</w:t>
      </w:r>
      <w:r w:rsidR="00E5480E">
        <w:t>, your teams will be required to obtain it from patients</w:t>
      </w:r>
      <w:r w:rsidR="00FD2525">
        <w:t xml:space="preserve">. Please do </w:t>
      </w:r>
      <w:r w:rsidR="00E5480E">
        <w:t>not email practices back requesting thi</w:t>
      </w:r>
      <w:r w:rsidR="004557E6">
        <w:t xml:space="preserve">s, as general practice is not contractually obliged to provide this. </w:t>
      </w:r>
    </w:p>
    <w:p w:rsidR="005A364D" w:rsidRDefault="005A364D" w:rsidP="615C54E5">
      <w:r>
        <w:t xml:space="preserve">There will be </w:t>
      </w:r>
      <w:r w:rsidR="00CE7AB5">
        <w:t>a few</w:t>
      </w:r>
      <w:r>
        <w:t xml:space="preserve"> exceptions to the </w:t>
      </w:r>
      <w:r w:rsidR="000B0EC4">
        <w:t>use of the standard referral form template as follows:</w:t>
      </w:r>
    </w:p>
    <w:p w:rsidR="000B0EC4" w:rsidRDefault="000B0EC4" w:rsidP="000B0EC4">
      <w:pPr>
        <w:pStyle w:val="ListParagraph"/>
        <w:numPr>
          <w:ilvl w:val="0"/>
          <w:numId w:val="8"/>
        </w:numPr>
      </w:pPr>
      <w:r>
        <w:t>Fast track cancer referrals</w:t>
      </w:r>
    </w:p>
    <w:p w:rsidR="000B0EC4" w:rsidRDefault="004B4E78" w:rsidP="000B0EC4">
      <w:pPr>
        <w:pStyle w:val="ListParagraph"/>
        <w:numPr>
          <w:ilvl w:val="0"/>
          <w:numId w:val="8"/>
        </w:numPr>
      </w:pPr>
      <w:r>
        <w:t>Referral forms for conditions requiring a commissioning policy</w:t>
      </w:r>
    </w:p>
    <w:p w:rsidR="004B4E78" w:rsidRDefault="00CE7AB5" w:rsidP="000B0EC4">
      <w:pPr>
        <w:pStyle w:val="ListParagraph"/>
        <w:numPr>
          <w:ilvl w:val="0"/>
          <w:numId w:val="8"/>
        </w:numPr>
      </w:pPr>
      <w:r>
        <w:t>Domiciliary phlebotomy referral</w:t>
      </w:r>
    </w:p>
    <w:p w:rsidR="00095049" w:rsidRDefault="00095049" w:rsidP="7044C268">
      <w:pPr>
        <w:rPr>
          <w:b/>
          <w:bCs/>
        </w:rPr>
      </w:pPr>
    </w:p>
    <w:p w:rsidR="0C0B518B" w:rsidRPr="00095049" w:rsidRDefault="00095049" w:rsidP="7044C268">
      <w:pPr>
        <w:rPr>
          <w:b/>
          <w:bCs/>
        </w:rPr>
      </w:pPr>
      <w:r w:rsidRPr="00095049">
        <w:rPr>
          <w:b/>
          <w:bCs/>
        </w:rPr>
        <w:t>W</w:t>
      </w:r>
      <w:r w:rsidR="0C0B518B" w:rsidRPr="00095049">
        <w:rPr>
          <w:b/>
          <w:bCs/>
        </w:rPr>
        <w:t>e recommend you</w:t>
      </w:r>
      <w:r w:rsidR="2EE3EF9B" w:rsidRPr="00095049">
        <w:rPr>
          <w:b/>
          <w:bCs/>
        </w:rPr>
        <w:t xml:space="preserve"> </w:t>
      </w:r>
      <w:r w:rsidR="00F64DD9">
        <w:rPr>
          <w:b/>
          <w:bCs/>
        </w:rPr>
        <w:t>disseminate</w:t>
      </w:r>
      <w:r w:rsidR="2EE3EF9B" w:rsidRPr="00095049">
        <w:rPr>
          <w:b/>
          <w:bCs/>
        </w:rPr>
        <w:t xml:space="preserve"> this</w:t>
      </w:r>
      <w:r w:rsidR="1D1C8ACB" w:rsidRPr="00095049">
        <w:rPr>
          <w:b/>
          <w:bCs/>
        </w:rPr>
        <w:t xml:space="preserve"> email</w:t>
      </w:r>
      <w:r w:rsidR="2EE3EF9B" w:rsidRPr="00095049">
        <w:rPr>
          <w:b/>
          <w:bCs/>
        </w:rPr>
        <w:t xml:space="preserve"> to all your departments.</w:t>
      </w:r>
    </w:p>
    <w:p w:rsidR="7044C268" w:rsidRDefault="7044C268" w:rsidP="7044C268">
      <w:pPr>
        <w:rPr>
          <w:b/>
          <w:bCs/>
        </w:rPr>
      </w:pPr>
    </w:p>
    <w:p w:rsidR="4A44C223" w:rsidRDefault="4A44C223" w:rsidP="7044C268">
      <w:pPr>
        <w:rPr>
          <w:color w:val="000000" w:themeColor="text1"/>
        </w:rPr>
      </w:pPr>
      <w:r w:rsidRPr="7044C268">
        <w:rPr>
          <w:color w:val="000000" w:themeColor="text1"/>
        </w:rPr>
        <w:t>Yours sincerely,</w:t>
      </w:r>
    </w:p>
    <w:p w:rsidR="4A44C223" w:rsidRDefault="4A44C223" w:rsidP="7044C268">
      <w:pPr>
        <w:spacing w:after="0"/>
        <w:rPr>
          <w:color w:val="000000" w:themeColor="text1"/>
        </w:rPr>
      </w:pPr>
      <w:r w:rsidRPr="7044C268">
        <w:rPr>
          <w:color w:val="000000" w:themeColor="text1"/>
        </w:rPr>
        <w:t>Avon LMC</w:t>
      </w:r>
    </w:p>
    <w:p w:rsidR="7044C268" w:rsidRDefault="7044C268" w:rsidP="7044C268"/>
    <w:p w:rsidR="00095049" w:rsidRDefault="00095049" w:rsidP="615C54E5"/>
    <w:p w:rsidR="52593D50" w:rsidRDefault="52593D50"/>
    <w:p w:rsidR="52593D50" w:rsidRDefault="52593D50"/>
    <w:sectPr w:rsidR="52593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56D56"/>
    <w:multiLevelType w:val="hybridMultilevel"/>
    <w:tmpl w:val="103C54E4"/>
    <w:lvl w:ilvl="0" w:tplc="19C4B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86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8A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4B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8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848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0B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A0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EC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52DC"/>
    <w:multiLevelType w:val="hybridMultilevel"/>
    <w:tmpl w:val="EDA44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C6199"/>
    <w:multiLevelType w:val="hybridMultilevel"/>
    <w:tmpl w:val="B84852F2"/>
    <w:lvl w:ilvl="0" w:tplc="991E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8C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6E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8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40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946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C4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0F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0D5EF"/>
    <w:multiLevelType w:val="hybridMultilevel"/>
    <w:tmpl w:val="44C49D68"/>
    <w:lvl w:ilvl="0" w:tplc="2906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49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2F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E4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4B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E4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85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0C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14B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82193"/>
    <w:multiLevelType w:val="hybridMultilevel"/>
    <w:tmpl w:val="C542F090"/>
    <w:lvl w:ilvl="0" w:tplc="69820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02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ACC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0D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60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A0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4A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85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62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B01A"/>
    <w:multiLevelType w:val="hybridMultilevel"/>
    <w:tmpl w:val="2E8AEDDC"/>
    <w:lvl w:ilvl="0" w:tplc="C5642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E5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E2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EB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4C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08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4A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08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26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4F13"/>
    <w:multiLevelType w:val="hybridMultilevel"/>
    <w:tmpl w:val="647C60F6"/>
    <w:lvl w:ilvl="0" w:tplc="3AE26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AE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A4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4E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68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45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6B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09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E6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A9236"/>
    <w:multiLevelType w:val="hybridMultilevel"/>
    <w:tmpl w:val="5680EC36"/>
    <w:lvl w:ilvl="0" w:tplc="900ED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45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4B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0F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2F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A2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07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88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8A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42637">
    <w:abstractNumId w:val="3"/>
  </w:num>
  <w:num w:numId="2" w16cid:durableId="331955580">
    <w:abstractNumId w:val="2"/>
  </w:num>
  <w:num w:numId="3" w16cid:durableId="1801070067">
    <w:abstractNumId w:val="4"/>
  </w:num>
  <w:num w:numId="4" w16cid:durableId="1834711073">
    <w:abstractNumId w:val="6"/>
  </w:num>
  <w:num w:numId="5" w16cid:durableId="523056870">
    <w:abstractNumId w:val="7"/>
  </w:num>
  <w:num w:numId="6" w16cid:durableId="1438676183">
    <w:abstractNumId w:val="0"/>
  </w:num>
  <w:num w:numId="7" w16cid:durableId="1785074113">
    <w:abstractNumId w:val="5"/>
  </w:num>
  <w:num w:numId="8" w16cid:durableId="986592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5F81A0"/>
    <w:rsid w:val="00095049"/>
    <w:rsid w:val="000B0EC4"/>
    <w:rsid w:val="000C3D83"/>
    <w:rsid w:val="00111AB3"/>
    <w:rsid w:val="00125D2A"/>
    <w:rsid w:val="001A2144"/>
    <w:rsid w:val="002674CE"/>
    <w:rsid w:val="00294A62"/>
    <w:rsid w:val="002B4104"/>
    <w:rsid w:val="00380158"/>
    <w:rsid w:val="003A687B"/>
    <w:rsid w:val="003F28E7"/>
    <w:rsid w:val="004557E6"/>
    <w:rsid w:val="004B4E78"/>
    <w:rsid w:val="00503D6B"/>
    <w:rsid w:val="005373FE"/>
    <w:rsid w:val="005A364D"/>
    <w:rsid w:val="005F12FF"/>
    <w:rsid w:val="00606D22"/>
    <w:rsid w:val="00671FD0"/>
    <w:rsid w:val="0069120A"/>
    <w:rsid w:val="006C4F66"/>
    <w:rsid w:val="00737373"/>
    <w:rsid w:val="00761271"/>
    <w:rsid w:val="008539EF"/>
    <w:rsid w:val="00887003"/>
    <w:rsid w:val="008A6DCF"/>
    <w:rsid w:val="008C41BD"/>
    <w:rsid w:val="00926CCC"/>
    <w:rsid w:val="009A29E4"/>
    <w:rsid w:val="009A5C00"/>
    <w:rsid w:val="009F426C"/>
    <w:rsid w:val="00A01E67"/>
    <w:rsid w:val="00A1796E"/>
    <w:rsid w:val="00AA0FD6"/>
    <w:rsid w:val="00B1579C"/>
    <w:rsid w:val="00B4F153"/>
    <w:rsid w:val="00B827B9"/>
    <w:rsid w:val="00BB482B"/>
    <w:rsid w:val="00BC1E37"/>
    <w:rsid w:val="00C454C0"/>
    <w:rsid w:val="00CA3E3F"/>
    <w:rsid w:val="00CC1153"/>
    <w:rsid w:val="00CE7AB5"/>
    <w:rsid w:val="00D68C0A"/>
    <w:rsid w:val="00E050EA"/>
    <w:rsid w:val="00E5480E"/>
    <w:rsid w:val="00E641CE"/>
    <w:rsid w:val="00EB9866"/>
    <w:rsid w:val="00ED04DE"/>
    <w:rsid w:val="00F563B7"/>
    <w:rsid w:val="00F64DD9"/>
    <w:rsid w:val="00FD2525"/>
    <w:rsid w:val="00FD8697"/>
    <w:rsid w:val="014F9739"/>
    <w:rsid w:val="0197E7BE"/>
    <w:rsid w:val="02365614"/>
    <w:rsid w:val="031A1192"/>
    <w:rsid w:val="0350EF13"/>
    <w:rsid w:val="03BB1D45"/>
    <w:rsid w:val="041AB8E7"/>
    <w:rsid w:val="04B2F1B1"/>
    <w:rsid w:val="04C1B34D"/>
    <w:rsid w:val="055D5735"/>
    <w:rsid w:val="0567A72D"/>
    <w:rsid w:val="057502B5"/>
    <w:rsid w:val="060374F5"/>
    <w:rsid w:val="061F1D8B"/>
    <w:rsid w:val="067EA4F4"/>
    <w:rsid w:val="068FF5BE"/>
    <w:rsid w:val="06F89FD3"/>
    <w:rsid w:val="09198A60"/>
    <w:rsid w:val="099A3512"/>
    <w:rsid w:val="0A2A0981"/>
    <w:rsid w:val="0B4098B8"/>
    <w:rsid w:val="0B50F548"/>
    <w:rsid w:val="0B9AA94F"/>
    <w:rsid w:val="0C0B518B"/>
    <w:rsid w:val="0C37DC99"/>
    <w:rsid w:val="0CF527EE"/>
    <w:rsid w:val="0CFB0C4E"/>
    <w:rsid w:val="0DED1493"/>
    <w:rsid w:val="0F19FB95"/>
    <w:rsid w:val="0FFA1452"/>
    <w:rsid w:val="106C780E"/>
    <w:rsid w:val="11548BE3"/>
    <w:rsid w:val="115F81A0"/>
    <w:rsid w:val="12ABAC39"/>
    <w:rsid w:val="13520467"/>
    <w:rsid w:val="139B1A60"/>
    <w:rsid w:val="13E31987"/>
    <w:rsid w:val="13E811E9"/>
    <w:rsid w:val="1517298D"/>
    <w:rsid w:val="15714D68"/>
    <w:rsid w:val="15BBCB97"/>
    <w:rsid w:val="16D63B12"/>
    <w:rsid w:val="17574D62"/>
    <w:rsid w:val="17694873"/>
    <w:rsid w:val="17CBB363"/>
    <w:rsid w:val="17CF5E0B"/>
    <w:rsid w:val="17F60E66"/>
    <w:rsid w:val="18195675"/>
    <w:rsid w:val="1A1C26FC"/>
    <w:rsid w:val="1A3178AD"/>
    <w:rsid w:val="1A9B2CF0"/>
    <w:rsid w:val="1AA8FE06"/>
    <w:rsid w:val="1B923831"/>
    <w:rsid w:val="1BA684B4"/>
    <w:rsid w:val="1BD97105"/>
    <w:rsid w:val="1BDBE2CF"/>
    <w:rsid w:val="1C06A321"/>
    <w:rsid w:val="1C0E3BF3"/>
    <w:rsid w:val="1CA7FFEE"/>
    <w:rsid w:val="1D1C8ACB"/>
    <w:rsid w:val="1D76C8A4"/>
    <w:rsid w:val="1D863379"/>
    <w:rsid w:val="1DAAD441"/>
    <w:rsid w:val="1DDF1697"/>
    <w:rsid w:val="1E86ABCC"/>
    <w:rsid w:val="1EC88119"/>
    <w:rsid w:val="1F52BB20"/>
    <w:rsid w:val="1F9225FA"/>
    <w:rsid w:val="1FA0EFF0"/>
    <w:rsid w:val="1FF35539"/>
    <w:rsid w:val="20041AC4"/>
    <w:rsid w:val="201AD580"/>
    <w:rsid w:val="202A67BD"/>
    <w:rsid w:val="204CCAD9"/>
    <w:rsid w:val="2146E409"/>
    <w:rsid w:val="218AEA16"/>
    <w:rsid w:val="21A71226"/>
    <w:rsid w:val="21C067DA"/>
    <w:rsid w:val="22099BEF"/>
    <w:rsid w:val="228308E7"/>
    <w:rsid w:val="238CD99E"/>
    <w:rsid w:val="23A154D2"/>
    <w:rsid w:val="25798830"/>
    <w:rsid w:val="25C818A3"/>
    <w:rsid w:val="26604968"/>
    <w:rsid w:val="266DBDB1"/>
    <w:rsid w:val="2714293F"/>
    <w:rsid w:val="2736059C"/>
    <w:rsid w:val="27C0468E"/>
    <w:rsid w:val="2833BA0F"/>
    <w:rsid w:val="28393F81"/>
    <w:rsid w:val="283E106A"/>
    <w:rsid w:val="28893BED"/>
    <w:rsid w:val="28EBA90E"/>
    <w:rsid w:val="29614538"/>
    <w:rsid w:val="296477BA"/>
    <w:rsid w:val="29972DD2"/>
    <w:rsid w:val="29E5D1B6"/>
    <w:rsid w:val="2AD21B5D"/>
    <w:rsid w:val="2B544ECF"/>
    <w:rsid w:val="2BA6B459"/>
    <w:rsid w:val="2BB260F4"/>
    <w:rsid w:val="2BDED6B2"/>
    <w:rsid w:val="2C21201F"/>
    <w:rsid w:val="2C8D0DF0"/>
    <w:rsid w:val="2CBBC3DD"/>
    <w:rsid w:val="2D0266AB"/>
    <w:rsid w:val="2D17F59D"/>
    <w:rsid w:val="2E85C353"/>
    <w:rsid w:val="2EAC7459"/>
    <w:rsid w:val="2EE3EF9B"/>
    <w:rsid w:val="2F1C3CF2"/>
    <w:rsid w:val="2F708E43"/>
    <w:rsid w:val="2FB53266"/>
    <w:rsid w:val="2FFA5D6C"/>
    <w:rsid w:val="30041BB0"/>
    <w:rsid w:val="3022F2CB"/>
    <w:rsid w:val="30DE350F"/>
    <w:rsid w:val="3156E4F7"/>
    <w:rsid w:val="3220C038"/>
    <w:rsid w:val="329809DD"/>
    <w:rsid w:val="3342F36D"/>
    <w:rsid w:val="335A4964"/>
    <w:rsid w:val="33984228"/>
    <w:rsid w:val="33AF1EAB"/>
    <w:rsid w:val="33BE6536"/>
    <w:rsid w:val="33C05E9F"/>
    <w:rsid w:val="33E270BD"/>
    <w:rsid w:val="34192640"/>
    <w:rsid w:val="341B1BC9"/>
    <w:rsid w:val="34859B07"/>
    <w:rsid w:val="348C0B70"/>
    <w:rsid w:val="34FC2E92"/>
    <w:rsid w:val="35018074"/>
    <w:rsid w:val="353FB44D"/>
    <w:rsid w:val="355B4502"/>
    <w:rsid w:val="35B6AC23"/>
    <w:rsid w:val="365EDB38"/>
    <w:rsid w:val="37826FDC"/>
    <w:rsid w:val="37ABAE0B"/>
    <w:rsid w:val="37E273D0"/>
    <w:rsid w:val="381072F1"/>
    <w:rsid w:val="39401507"/>
    <w:rsid w:val="39CE9E17"/>
    <w:rsid w:val="3AA267D5"/>
    <w:rsid w:val="3AD8520A"/>
    <w:rsid w:val="3BFC653F"/>
    <w:rsid w:val="3D3FF1A5"/>
    <w:rsid w:val="3DBF1971"/>
    <w:rsid w:val="3E03775B"/>
    <w:rsid w:val="3E16F39E"/>
    <w:rsid w:val="3E8D460A"/>
    <w:rsid w:val="3FEC7DB5"/>
    <w:rsid w:val="4027A6A4"/>
    <w:rsid w:val="403BFE2F"/>
    <w:rsid w:val="40F18582"/>
    <w:rsid w:val="41346531"/>
    <w:rsid w:val="41DD1671"/>
    <w:rsid w:val="433944D9"/>
    <w:rsid w:val="43E87890"/>
    <w:rsid w:val="441DC3CF"/>
    <w:rsid w:val="444BDD58"/>
    <w:rsid w:val="4479706E"/>
    <w:rsid w:val="449B0F95"/>
    <w:rsid w:val="4539A051"/>
    <w:rsid w:val="45FEC9DC"/>
    <w:rsid w:val="4639858A"/>
    <w:rsid w:val="46C3C4D4"/>
    <w:rsid w:val="46D541FC"/>
    <w:rsid w:val="47FA8494"/>
    <w:rsid w:val="4851162C"/>
    <w:rsid w:val="4878613E"/>
    <w:rsid w:val="488C79E5"/>
    <w:rsid w:val="48B4CA2A"/>
    <w:rsid w:val="490CE44D"/>
    <w:rsid w:val="492A38B5"/>
    <w:rsid w:val="496589F9"/>
    <w:rsid w:val="49860358"/>
    <w:rsid w:val="49AA60C0"/>
    <w:rsid w:val="49B012FD"/>
    <w:rsid w:val="49FC4FC0"/>
    <w:rsid w:val="4A44C223"/>
    <w:rsid w:val="4B1F6913"/>
    <w:rsid w:val="4B3D3266"/>
    <w:rsid w:val="4B5FDFD3"/>
    <w:rsid w:val="4C5676DB"/>
    <w:rsid w:val="4CE72719"/>
    <w:rsid w:val="4D19A849"/>
    <w:rsid w:val="4DF0F669"/>
    <w:rsid w:val="4E7FC426"/>
    <w:rsid w:val="4EEBC2F6"/>
    <w:rsid w:val="5056EB25"/>
    <w:rsid w:val="50F59827"/>
    <w:rsid w:val="51C5D963"/>
    <w:rsid w:val="51DA1D31"/>
    <w:rsid w:val="51EF1BBD"/>
    <w:rsid w:val="523816BF"/>
    <w:rsid w:val="52593D50"/>
    <w:rsid w:val="528096F7"/>
    <w:rsid w:val="532A130F"/>
    <w:rsid w:val="53484686"/>
    <w:rsid w:val="53698AE1"/>
    <w:rsid w:val="569E1507"/>
    <w:rsid w:val="57296AA7"/>
    <w:rsid w:val="574AA93C"/>
    <w:rsid w:val="57EB67BD"/>
    <w:rsid w:val="58CE5F01"/>
    <w:rsid w:val="58EC3DEB"/>
    <w:rsid w:val="590C273B"/>
    <w:rsid w:val="59498D3A"/>
    <w:rsid w:val="5A0C0F7D"/>
    <w:rsid w:val="5AC17E1A"/>
    <w:rsid w:val="5B05115B"/>
    <w:rsid w:val="5B54B75D"/>
    <w:rsid w:val="5BB4D407"/>
    <w:rsid w:val="5BB96F10"/>
    <w:rsid w:val="5C1D7FA7"/>
    <w:rsid w:val="5D51056A"/>
    <w:rsid w:val="5E0A7A4C"/>
    <w:rsid w:val="5E5008CF"/>
    <w:rsid w:val="5F1E0A10"/>
    <w:rsid w:val="5F7FAB78"/>
    <w:rsid w:val="5F8AAEAB"/>
    <w:rsid w:val="6081C778"/>
    <w:rsid w:val="615C54E5"/>
    <w:rsid w:val="615D24AC"/>
    <w:rsid w:val="6214C76F"/>
    <w:rsid w:val="62B771E9"/>
    <w:rsid w:val="62CDAE62"/>
    <w:rsid w:val="6317EE43"/>
    <w:rsid w:val="6376DB89"/>
    <w:rsid w:val="641634EB"/>
    <w:rsid w:val="643530BC"/>
    <w:rsid w:val="64ADB5F3"/>
    <w:rsid w:val="65628CF9"/>
    <w:rsid w:val="65B534D7"/>
    <w:rsid w:val="65F2D45C"/>
    <w:rsid w:val="66A69697"/>
    <w:rsid w:val="66B88D73"/>
    <w:rsid w:val="66DF80EF"/>
    <w:rsid w:val="673014E5"/>
    <w:rsid w:val="67793291"/>
    <w:rsid w:val="67C593BD"/>
    <w:rsid w:val="67E5F923"/>
    <w:rsid w:val="69AC3412"/>
    <w:rsid w:val="6AF8CB73"/>
    <w:rsid w:val="6B323B78"/>
    <w:rsid w:val="6C9EC904"/>
    <w:rsid w:val="6CA9CFD0"/>
    <w:rsid w:val="6CDB6A6C"/>
    <w:rsid w:val="6D295700"/>
    <w:rsid w:val="6E7E9F0A"/>
    <w:rsid w:val="6EAED4D1"/>
    <w:rsid w:val="6F874A9D"/>
    <w:rsid w:val="7033D966"/>
    <w:rsid w:val="7044C268"/>
    <w:rsid w:val="727E1E07"/>
    <w:rsid w:val="72D41A01"/>
    <w:rsid w:val="7322BBC3"/>
    <w:rsid w:val="734A48E0"/>
    <w:rsid w:val="735EF4BC"/>
    <w:rsid w:val="747EACA0"/>
    <w:rsid w:val="74E057C5"/>
    <w:rsid w:val="75AED961"/>
    <w:rsid w:val="75C6239A"/>
    <w:rsid w:val="75D6F2C3"/>
    <w:rsid w:val="75E2A8A2"/>
    <w:rsid w:val="76423FB7"/>
    <w:rsid w:val="784BD9DF"/>
    <w:rsid w:val="78855475"/>
    <w:rsid w:val="79A2059C"/>
    <w:rsid w:val="7AA8CE0A"/>
    <w:rsid w:val="7ACB2D53"/>
    <w:rsid w:val="7AEDE8EF"/>
    <w:rsid w:val="7B3190D6"/>
    <w:rsid w:val="7B40BE57"/>
    <w:rsid w:val="7CDFA16F"/>
    <w:rsid w:val="7CF00B11"/>
    <w:rsid w:val="7D5F6EFD"/>
    <w:rsid w:val="7D92B911"/>
    <w:rsid w:val="7D99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81A0"/>
  <w15:chartTrackingRefBased/>
  <w15:docId w15:val="{37568295-C7F9-469A-90E1-D4343CC3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41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4D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medy.bnssg.icb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medy.bnssg.icb.nhs.uk/service-guide/service-guide/" TargetMode="External"/><Relationship Id="rId5" Type="http://schemas.openxmlformats.org/officeDocument/2006/relationships/hyperlink" Target="https://www.bma.org.uk/our-campaigns/gp-campaigns/contracts/gp-contract-202425-changes" TargetMode="Externa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Glos Director</dc:creator>
  <cp:keywords/>
  <dc:description/>
  <cp:lastModifiedBy>Marcus Lee</cp:lastModifiedBy>
  <cp:revision>1</cp:revision>
  <dcterms:created xsi:type="dcterms:W3CDTF">2024-10-16T09:08:00Z</dcterms:created>
  <dcterms:modified xsi:type="dcterms:W3CDTF">2024-10-16T09:08:00Z</dcterms:modified>
</cp:coreProperties>
</file>