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16D9" w:rsidR="006516D9" w:rsidP="006516D9" w:rsidRDefault="006516D9" w14:paraId="55770FFC" w14:textId="77777777">
      <w:pPr>
        <w:keepNext/>
        <w:keepLines/>
        <w:spacing w:before="480" w:after="0" w:line="276" w:lineRule="auto"/>
        <w:ind w:firstLine="0"/>
        <w:outlineLvl w:val="0"/>
        <w:rPr>
          <w:rFonts w:asciiTheme="majorHAnsi" w:hAnsiTheme="majorHAnsi" w:eastAsiaTheme="majorEastAsia" w:cstheme="majorBidi"/>
          <w:b/>
          <w:bCs/>
          <w:color w:val="365F91" w:themeColor="accent1" w:themeShade="BF"/>
          <w:sz w:val="28"/>
          <w:szCs w:val="28"/>
        </w:rPr>
      </w:pPr>
      <w:r w:rsidRPr="006516D9">
        <w:rPr>
          <w:rFonts w:asciiTheme="majorHAnsi" w:hAnsiTheme="majorHAnsi" w:eastAsiaTheme="majorEastAsia" w:cstheme="majorBidi"/>
          <w:b/>
          <w:bCs/>
          <w:color w:val="365F91" w:themeColor="accent1" w:themeShade="BF"/>
          <w:sz w:val="28"/>
          <w:szCs w:val="28"/>
        </w:rPr>
        <w:t>Avon Local Medical Committee</w:t>
      </w:r>
    </w:p>
    <w:p w:rsidR="006516D9" w:rsidP="006516D9" w:rsidRDefault="006516D9" w14:paraId="53AD17BA" w14:textId="77777777">
      <w:pPr>
        <w:keepNext/>
        <w:keepLines/>
        <w:spacing w:before="200" w:after="0" w:line="276" w:lineRule="auto"/>
        <w:ind w:firstLine="0"/>
        <w:outlineLvl w:val="1"/>
        <w:rPr>
          <w:rFonts w:asciiTheme="majorHAnsi" w:hAnsiTheme="majorHAnsi" w:eastAsiaTheme="majorEastAsia" w:cstheme="majorBidi"/>
          <w:b/>
          <w:bCs/>
          <w:color w:val="4F81BD" w:themeColor="accent1"/>
          <w:sz w:val="26"/>
          <w:szCs w:val="26"/>
        </w:rPr>
      </w:pPr>
      <w:r w:rsidRPr="006516D9">
        <w:rPr>
          <w:rFonts w:asciiTheme="majorHAnsi" w:hAnsiTheme="majorHAnsi" w:eastAsiaTheme="majorEastAsia" w:cstheme="majorBidi"/>
          <w:b/>
          <w:bCs/>
          <w:color w:val="4F81BD" w:themeColor="accent1"/>
          <w:sz w:val="26"/>
          <w:szCs w:val="26"/>
        </w:rPr>
        <w:t>Training Session Terms &amp; Conditions</w:t>
      </w:r>
    </w:p>
    <w:p w:rsidRPr="006516D9" w:rsidR="006516D9" w:rsidP="006516D9" w:rsidRDefault="006516D9" w14:paraId="765FC391" w14:textId="77777777">
      <w:pPr>
        <w:keepNext/>
        <w:keepLines/>
        <w:spacing w:before="200" w:after="0" w:line="276" w:lineRule="auto"/>
        <w:ind w:firstLine="0"/>
        <w:outlineLvl w:val="1"/>
        <w:rPr>
          <w:rFonts w:asciiTheme="majorHAnsi" w:hAnsiTheme="majorHAnsi" w:eastAsiaTheme="majorEastAsia" w:cstheme="majorBidi"/>
          <w:b/>
          <w:bCs/>
          <w:color w:val="4F81BD" w:themeColor="accent1"/>
          <w:sz w:val="26"/>
          <w:szCs w:val="26"/>
        </w:rPr>
      </w:pPr>
    </w:p>
    <w:p w:rsidRPr="006516D9" w:rsidR="006516D9" w:rsidP="006516D9" w:rsidRDefault="006516D9" w14:paraId="32742AF7" w14:textId="77777777">
      <w:pPr>
        <w:spacing w:after="200" w:line="276" w:lineRule="auto"/>
        <w:ind w:firstLine="0"/>
      </w:pPr>
      <w:r w:rsidRPr="006516D9">
        <w:t>These terms and conditions apply to all training sessions and educational events organized and delivered by Avon Local Medical Committee (ALMC). By registering for a session, the practice agrees to the terms outlined below.</w:t>
      </w:r>
    </w:p>
    <w:p w:rsidRPr="006516D9" w:rsidR="006516D9" w:rsidP="01C58522" w:rsidRDefault="006516D9" w14:paraId="40586D6F" w14:textId="2C704F7B">
      <w:pPr>
        <w:pStyle w:val="ListParagraph"/>
        <w:keepNext w:val="1"/>
        <w:keepLines w:val="1"/>
        <w:numPr>
          <w:ilvl w:val="0"/>
          <w:numId w:val="20"/>
        </w:numPr>
        <w:spacing w:before="200" w:after="0" w:line="276" w:lineRule="auto"/>
        <w:ind/>
        <w:outlineLvl w:val="2"/>
        <w:rPr>
          <w:rFonts w:ascii="Calibri" w:hAnsi="Calibri" w:eastAsia="ＭＳ ゴシック" w:cs="" w:asciiTheme="majorAscii" w:hAnsiTheme="majorAscii" w:eastAsiaTheme="majorEastAsia" w:cstheme="majorBidi"/>
          <w:b w:val="1"/>
          <w:bCs w:val="1"/>
          <w:color w:val="4F81BD" w:themeColor="accent1"/>
        </w:rPr>
      </w:pPr>
      <w:r w:rsidRPr="01C58522" w:rsidR="006516D9">
        <w:rPr>
          <w:rFonts w:ascii="Calibri" w:hAnsi="Calibri" w:eastAsia="ＭＳ ゴシック" w:cs="" w:asciiTheme="majorAscii" w:hAnsiTheme="majorAscii" w:eastAsiaTheme="majorEastAsia" w:cstheme="majorBidi"/>
          <w:b w:val="1"/>
          <w:bCs w:val="1"/>
          <w:color w:val="4F80BD"/>
        </w:rPr>
        <w:t>Booking and Confirmatio</w:t>
      </w:r>
      <w:r w:rsidRPr="01C58522" w:rsidR="006516D9">
        <w:rPr>
          <w:rFonts w:ascii="Calibri" w:hAnsi="Calibri" w:eastAsia="ＭＳ ゴシック" w:cs="" w:asciiTheme="majorAscii" w:hAnsiTheme="majorAscii" w:eastAsiaTheme="majorEastAsia" w:cstheme="majorBidi"/>
          <w:b w:val="1"/>
          <w:bCs w:val="1"/>
          <w:color w:val="4F80BD"/>
        </w:rPr>
        <w:t>n</w:t>
      </w:r>
    </w:p>
    <w:p w:rsidRPr="006516D9" w:rsidR="006516D9" w:rsidP="01C58522" w:rsidRDefault="006516D9" w14:paraId="162B9968" w14:textId="77777777" w14:noSpellErr="1">
      <w:pPr>
        <w:spacing w:after="200" w:line="276" w:lineRule="auto"/>
        <w:ind w:firstLine="0"/>
      </w:pPr>
      <w:r w:rsidR="006516D9">
        <w:rPr/>
        <w:t>• All training sessions must be booked via the ALMC Learning Hub using the designated booking form.</w:t>
      </w:r>
      <w:r>
        <w:br/>
      </w:r>
      <w:r w:rsidR="006516D9">
        <w:rPr/>
        <w:t>• Delegates can only be booked onto training sessions by a Practice Manager and/or Nurse Manager on behalf of the practice. Individual staff members are not permitted to book themselves directly.</w:t>
      </w:r>
      <w:r>
        <w:br/>
      </w:r>
      <w:r w:rsidR="006516D9">
        <w:rPr/>
        <w:t>• Confirmation of the booking will be sent via email to the registered contact at the practice. If you do not receive confirmation within 3 working days, it is the responsibility of the practice to follow up.</w:t>
      </w:r>
      <w:r>
        <w:br/>
      </w:r>
      <w:r w:rsidR="006516D9">
        <w:rPr/>
        <w:t>• A maximum of three (3) delegates per practice may attend each training session. This is to ensure a fair and equitable booking process across all practices.</w:t>
      </w:r>
      <w:r>
        <w:br/>
      </w:r>
      <w:r w:rsidR="006516D9">
        <w:rPr/>
        <w:t>• Bookings are allocated on a first-come, first-served basis.</w:t>
      </w:r>
      <w:r>
        <w:br/>
      </w:r>
      <w:r w:rsidR="006516D9">
        <w:rPr/>
        <w:t>• Training places are non-transferable unless prior written consent has been given by ALMC.</w:t>
      </w:r>
      <w:r>
        <w:br/>
      </w:r>
      <w:r w:rsidR="006516D9">
        <w:rPr/>
        <w:t>• Certain sessions may have eligibility criteria (e.g., job role or clinical need); ALMC reserves the right to decline bookings that do not meet these criteria.</w:t>
      </w:r>
    </w:p>
    <w:p w:rsidRPr="006516D9" w:rsidR="006516D9" w:rsidP="006516D9" w:rsidRDefault="006516D9" w14:paraId="21A8F6B0" w14:textId="77777777">
      <w:pPr>
        <w:keepNext/>
        <w:keepLines/>
        <w:spacing w:before="200" w:after="0" w:line="276" w:lineRule="auto"/>
        <w:ind w:firstLine="0"/>
        <w:outlineLvl w:val="2"/>
        <w:rPr>
          <w:rFonts w:asciiTheme="majorHAnsi" w:hAnsiTheme="majorHAnsi" w:eastAsiaTheme="majorEastAsia" w:cstheme="majorBidi"/>
          <w:b/>
          <w:bCs/>
          <w:color w:val="4F81BD" w:themeColor="accent1"/>
        </w:rPr>
      </w:pPr>
      <w:r w:rsidRPr="006516D9">
        <w:rPr>
          <w:rFonts w:asciiTheme="majorHAnsi" w:hAnsiTheme="majorHAnsi" w:eastAsiaTheme="majorEastAsia" w:cstheme="majorBidi"/>
          <w:b/>
          <w:bCs/>
          <w:color w:val="4F81BD" w:themeColor="accent1"/>
        </w:rPr>
        <w:t>2. Delegate Attendance</w:t>
      </w:r>
    </w:p>
    <w:p w:rsidRPr="006516D9" w:rsidR="006516D9" w:rsidP="01C58522" w:rsidRDefault="006516D9" w14:paraId="6A0C717C" w14:textId="77777777" w14:noSpellErr="1">
      <w:pPr>
        <w:spacing w:after="200" w:line="276" w:lineRule="auto"/>
        <w:ind w:firstLine="0"/>
      </w:pPr>
      <w:r w:rsidR="006516D9">
        <w:rPr/>
        <w:t>• It is the responsibility of the practice to ensure that delegates attend training sessions for which they are booked.</w:t>
      </w:r>
      <w:r>
        <w:br/>
      </w:r>
      <w:r w:rsidR="006516D9">
        <w:rPr/>
        <w:t>• Delegates must arrive on time and attend the full duration of the training to be eligible for any certificates of attendance, CPD points, or accreditation, where applicable.</w:t>
      </w:r>
      <w:r>
        <w:br/>
      </w:r>
      <w:r w:rsidR="006516D9">
        <w:rPr/>
        <w:t>• Practices are responsible for ensuring that all delegates are adequately informed of the session details, including time, date, format (online/in-person), and any materials or preparation required.</w:t>
      </w:r>
    </w:p>
    <w:p w:rsidRPr="006516D9" w:rsidR="006516D9" w:rsidP="006516D9" w:rsidRDefault="006516D9" w14:paraId="7A6AA10C" w14:textId="77777777">
      <w:pPr>
        <w:keepNext/>
        <w:keepLines/>
        <w:spacing w:before="200" w:after="0" w:line="276" w:lineRule="auto"/>
        <w:ind w:firstLine="0"/>
        <w:outlineLvl w:val="2"/>
        <w:rPr>
          <w:rFonts w:asciiTheme="majorHAnsi" w:hAnsiTheme="majorHAnsi" w:eastAsiaTheme="majorEastAsia" w:cstheme="majorBidi"/>
          <w:b/>
          <w:bCs/>
          <w:color w:val="4F81BD" w:themeColor="accent1"/>
        </w:rPr>
      </w:pPr>
      <w:r w:rsidRPr="006516D9">
        <w:rPr>
          <w:rFonts w:asciiTheme="majorHAnsi" w:hAnsiTheme="majorHAnsi" w:eastAsiaTheme="majorEastAsia" w:cstheme="majorBidi"/>
          <w:b/>
          <w:bCs/>
          <w:color w:val="4F81BD" w:themeColor="accent1"/>
        </w:rPr>
        <w:t>3. Cancellations by the Practice</w:t>
      </w:r>
    </w:p>
    <w:p w:rsidRPr="006516D9" w:rsidR="006516D9" w:rsidP="01C58522" w:rsidRDefault="006516D9" w14:paraId="67B144FD" w14:textId="77777777" w14:noSpellErr="1">
      <w:pPr>
        <w:spacing w:after="200" w:line="276" w:lineRule="auto"/>
        <w:ind w:firstLine="0"/>
      </w:pPr>
      <w:r w:rsidR="006516D9">
        <w:rPr/>
        <w:t>• If a delegate is no longer able to attend a session, the practice must notify ALMC at least 72 hours (3 full working days) in advance.</w:t>
      </w:r>
      <w:r>
        <w:br/>
      </w:r>
      <w:r w:rsidR="006516D9">
        <w:rPr/>
        <w:t>• Cancellations must be made via email or telephone and confirmed by ALMC to be considered valid.</w:t>
      </w:r>
      <w:r>
        <w:br/>
      </w:r>
      <w:r w:rsidR="006516D9">
        <w:rPr/>
        <w:t xml:space="preserve">• Where appropriate, a substitute delegate from the same practice may attend in place of </w:t>
      </w:r>
      <w:r w:rsidR="006516D9">
        <w:rPr/>
        <w:t>the original booking. The substitute's name and role must be provided in advance.</w:t>
      </w:r>
      <w:r>
        <w:br/>
      </w:r>
      <w:r w:rsidR="006516D9">
        <w:rPr/>
        <w:t xml:space="preserve">• Late cancellations (under 72 hours) or failure to attend without notification will result in a </w:t>
      </w:r>
      <w:r w:rsidRPr="01C58522" w:rsidR="006516D9">
        <w:rPr>
          <w:b w:val="1"/>
          <w:bCs w:val="1"/>
        </w:rPr>
        <w:t xml:space="preserve">£50 </w:t>
      </w:r>
      <w:r w:rsidR="006516D9">
        <w:rPr/>
        <w:t>non-attendance fee per delegate, which will be invoiced to the practice.</w:t>
      </w:r>
    </w:p>
    <w:p w:rsidRPr="006516D9" w:rsidR="006516D9" w:rsidP="006516D9" w:rsidRDefault="006516D9" w14:paraId="16B092E0" w14:textId="77777777">
      <w:pPr>
        <w:keepNext/>
        <w:keepLines/>
        <w:spacing w:before="200" w:after="0" w:line="276" w:lineRule="auto"/>
        <w:ind w:firstLine="0"/>
        <w:outlineLvl w:val="2"/>
        <w:rPr>
          <w:rFonts w:asciiTheme="majorHAnsi" w:hAnsiTheme="majorHAnsi" w:eastAsiaTheme="majorEastAsia" w:cstheme="majorBidi"/>
          <w:b/>
          <w:bCs/>
          <w:color w:val="4F81BD" w:themeColor="accent1"/>
        </w:rPr>
      </w:pPr>
      <w:r w:rsidRPr="006516D9">
        <w:rPr>
          <w:rFonts w:asciiTheme="majorHAnsi" w:hAnsiTheme="majorHAnsi" w:eastAsiaTheme="majorEastAsia" w:cstheme="majorBidi"/>
          <w:b/>
          <w:bCs/>
          <w:color w:val="4F81BD" w:themeColor="accent1"/>
        </w:rPr>
        <w:t>4. Charges for Unreported Non-Attendance</w:t>
      </w:r>
    </w:p>
    <w:p w:rsidRPr="006516D9" w:rsidR="006516D9" w:rsidP="01C58522" w:rsidRDefault="006516D9" w14:paraId="0EFF639C" w14:textId="77777777" w14:noSpellErr="1">
      <w:pPr>
        <w:spacing w:after="200" w:line="276" w:lineRule="auto"/>
        <w:ind w:firstLine="0"/>
      </w:pPr>
      <w:r w:rsidR="006516D9">
        <w:rPr/>
        <w:t xml:space="preserve">• A </w:t>
      </w:r>
      <w:r w:rsidRPr="01C58522" w:rsidR="006516D9">
        <w:rPr>
          <w:b w:val="1"/>
          <w:bCs w:val="1"/>
        </w:rPr>
        <w:t>£50</w:t>
      </w:r>
      <w:r w:rsidR="006516D9">
        <w:rPr/>
        <w:t xml:space="preserve"> charge per delegate will apply in cases of non-attendance without sufficient notice.</w:t>
      </w:r>
      <w:r>
        <w:br/>
      </w:r>
      <w:r w:rsidR="006516D9">
        <w:rPr/>
        <w:t>• This charge is to recover administrative, trainer, and venue costs, and to encourage fair access to limited training places.</w:t>
      </w:r>
      <w:r>
        <w:br/>
      </w:r>
      <w:r w:rsidR="006516D9">
        <w:rPr/>
        <w:t xml:space="preserve">• An invoice will be issued to the practice and must be paid within </w:t>
      </w:r>
      <w:r w:rsidRPr="01C58522" w:rsidR="006516D9">
        <w:rPr>
          <w:b w:val="1"/>
          <w:bCs w:val="1"/>
        </w:rPr>
        <w:t>14 calendar days</w:t>
      </w:r>
      <w:r w:rsidR="006516D9">
        <w:rPr/>
        <w:t>.</w:t>
      </w:r>
      <w:r>
        <w:br/>
      </w:r>
      <w:r w:rsidR="006516D9">
        <w:rPr/>
        <w:t>• Continued failure to pay charges may result in restrictions on future bookings and/or referral to debt recovery procedures.</w:t>
      </w:r>
    </w:p>
    <w:p w:rsidRPr="006516D9" w:rsidR="006516D9" w:rsidP="006516D9" w:rsidRDefault="006516D9" w14:paraId="769D0F0A" w14:textId="77777777">
      <w:pPr>
        <w:keepNext/>
        <w:keepLines/>
        <w:spacing w:before="200" w:after="0" w:line="276" w:lineRule="auto"/>
        <w:ind w:firstLine="0"/>
        <w:outlineLvl w:val="2"/>
        <w:rPr>
          <w:rFonts w:asciiTheme="majorHAnsi" w:hAnsiTheme="majorHAnsi" w:eastAsiaTheme="majorEastAsia" w:cstheme="majorBidi"/>
          <w:b/>
          <w:bCs/>
          <w:color w:val="4F81BD" w:themeColor="accent1"/>
        </w:rPr>
      </w:pPr>
      <w:r w:rsidRPr="006516D9">
        <w:rPr>
          <w:rFonts w:asciiTheme="majorHAnsi" w:hAnsiTheme="majorHAnsi" w:eastAsiaTheme="majorEastAsia" w:cstheme="majorBidi"/>
          <w:b/>
          <w:bCs/>
          <w:color w:val="4F81BD" w:themeColor="accent1"/>
        </w:rPr>
        <w:t>5. Cancellations or Amendments by ALMC</w:t>
      </w:r>
    </w:p>
    <w:p w:rsidRPr="006516D9" w:rsidR="006516D9" w:rsidP="01C58522" w:rsidRDefault="006516D9" w14:paraId="0256FBC1" w14:textId="77777777" w14:noSpellErr="1">
      <w:pPr>
        <w:spacing w:after="200" w:line="276" w:lineRule="auto"/>
        <w:ind w:firstLine="0"/>
      </w:pPr>
      <w:r w:rsidR="006516D9">
        <w:rPr/>
        <w:t>• While every effort is made to avoid changes, ALMC reserves the right to cancel or reschedule a session due to unforeseen circumstances, such as trainer illness, low numbers, or logistical issues.</w:t>
      </w:r>
      <w:r>
        <w:br/>
      </w:r>
      <w:r w:rsidR="006516D9">
        <w:rPr/>
        <w:t>• In the event of cancellation by ALMC, practices will be notified as early as possible, and no charges will apply.</w:t>
      </w:r>
      <w:r>
        <w:br/>
      </w:r>
      <w:r w:rsidR="006516D9">
        <w:rPr/>
        <w:t>• If a session is rescheduled, practices may transfer their booking to the new date or cancel without penalty.</w:t>
      </w:r>
    </w:p>
    <w:p w:rsidRPr="006516D9" w:rsidR="006516D9" w:rsidP="006516D9" w:rsidRDefault="006516D9" w14:paraId="5E04DE06" w14:textId="77777777">
      <w:pPr>
        <w:keepNext/>
        <w:keepLines/>
        <w:spacing w:before="200" w:after="0" w:line="276" w:lineRule="auto"/>
        <w:ind w:firstLine="0"/>
        <w:outlineLvl w:val="2"/>
        <w:rPr>
          <w:rFonts w:asciiTheme="majorHAnsi" w:hAnsiTheme="majorHAnsi" w:eastAsiaTheme="majorEastAsia" w:cstheme="majorBidi"/>
          <w:b/>
          <w:bCs/>
          <w:color w:val="4F81BD" w:themeColor="accent1"/>
        </w:rPr>
      </w:pPr>
      <w:r w:rsidRPr="006516D9">
        <w:rPr>
          <w:rFonts w:asciiTheme="majorHAnsi" w:hAnsiTheme="majorHAnsi" w:eastAsiaTheme="majorEastAsia" w:cstheme="majorBidi"/>
          <w:b/>
          <w:bCs/>
          <w:color w:val="4F81BD" w:themeColor="accent1"/>
        </w:rPr>
        <w:t>6. Certificates and CPD Evidence</w:t>
      </w:r>
    </w:p>
    <w:p w:rsidRPr="006516D9" w:rsidR="006516D9" w:rsidP="01C58522" w:rsidRDefault="006516D9" w14:paraId="7BC66DE3" w14:textId="1C863A44" w14:noSpellErr="1">
      <w:pPr>
        <w:spacing w:after="200" w:line="276" w:lineRule="auto"/>
        <w:ind w:firstLine="0"/>
      </w:pPr>
      <w:r w:rsidR="006516D9">
        <w:rPr/>
        <w:t>• Certificates of attendance or CPD confirmation (where applicable) will only be issued to delegates who:</w:t>
      </w:r>
      <w:r>
        <w:br/>
      </w:r>
      <w:r w:rsidR="006516D9">
        <w:rPr/>
        <w:t xml:space="preserve">  - Attend the full session.</w:t>
      </w:r>
      <w:r>
        <w:br/>
      </w:r>
      <w:r w:rsidR="006516D9">
        <w:rPr/>
        <w:t xml:space="preserve">  - Sign any required attendance records or participate fully in the online equivalent (e.g., completing the attendance form provided via the session link).</w:t>
      </w:r>
      <w:r>
        <w:br/>
      </w:r>
      <w:r w:rsidR="006516D9">
        <w:rPr/>
        <w:t xml:space="preserve">  - Complete the Certificate Request Form, which will be provided at the end of the session.</w:t>
      </w:r>
      <w:r>
        <w:br/>
      </w:r>
      <w:r w:rsidR="006516D9">
        <w:rPr/>
        <w:t>• Certificates will only be issued once the Certificate Request Form has been submitted by the delegate.</w:t>
      </w:r>
      <w:r>
        <w:br/>
      </w:r>
      <w:r w:rsidR="006516D9">
        <w:rPr/>
        <w:t>• Certificates will be sent directly to each delegate’s individual email address, as provided on the Certificate Request Form.</w:t>
      </w:r>
      <w:r>
        <w:br/>
      </w:r>
      <w:r w:rsidR="006516D9">
        <w:rPr/>
        <w:t xml:space="preserve">• Certificates will be available for download for </w:t>
      </w:r>
      <w:r w:rsidRPr="01C58522" w:rsidR="006516D9">
        <w:rPr>
          <w:b w:val="1"/>
          <w:bCs w:val="1"/>
        </w:rPr>
        <w:t>7 calendar days following issue.</w:t>
      </w:r>
      <w:r w:rsidR="006516D9">
        <w:rPr/>
        <w:t xml:space="preserve"> After this period, access to the certificate will be locked and reissue will be at the discretion of ALMC.</w:t>
      </w:r>
      <w:r>
        <w:br/>
      </w:r>
      <w:r w:rsidR="006516D9">
        <w:rPr/>
        <w:t>• Delegates are responsible for ensuring their email address is correct at the time of booking and on the Certificate Request Form. ALMC will not be responsible for certificates not received due to incorrect details provided by the delegate.</w:t>
      </w:r>
    </w:p>
    <w:p w:rsidRPr="006516D9" w:rsidR="006516D9" w:rsidP="006516D9" w:rsidRDefault="006516D9" w14:paraId="067288EA" w14:textId="77777777">
      <w:pPr>
        <w:keepNext/>
        <w:keepLines/>
        <w:spacing w:before="200" w:after="0" w:line="276" w:lineRule="auto"/>
        <w:ind w:firstLine="0"/>
        <w:outlineLvl w:val="2"/>
        <w:rPr>
          <w:rFonts w:asciiTheme="majorHAnsi" w:hAnsiTheme="majorHAnsi" w:eastAsiaTheme="majorEastAsia" w:cstheme="majorBidi"/>
          <w:b/>
          <w:bCs/>
          <w:color w:val="4F81BD" w:themeColor="accent1"/>
        </w:rPr>
      </w:pPr>
      <w:r w:rsidRPr="006516D9">
        <w:rPr>
          <w:rFonts w:asciiTheme="majorHAnsi" w:hAnsiTheme="majorHAnsi" w:eastAsiaTheme="majorEastAsia" w:cstheme="majorBidi"/>
          <w:b/>
          <w:bCs/>
          <w:color w:val="4F81BD" w:themeColor="accent1"/>
        </w:rPr>
        <w:t>7. Behavior and Professional Conduct</w:t>
      </w:r>
    </w:p>
    <w:p w:rsidRPr="006516D9" w:rsidR="006516D9" w:rsidP="01C58522" w:rsidRDefault="006516D9" w14:paraId="72FB3E9D" w14:textId="77777777" w14:noSpellErr="1">
      <w:pPr>
        <w:spacing w:after="200" w:line="276" w:lineRule="auto"/>
        <w:ind w:firstLine="0"/>
      </w:pPr>
      <w:r w:rsidR="006516D9">
        <w:rPr/>
        <w:t>• Delegates are expected to behave professionally and respectfully during training sessions.</w:t>
      </w:r>
      <w:r>
        <w:br/>
      </w:r>
      <w:r w:rsidR="006516D9">
        <w:rPr/>
        <w:t>• Disruptive, discriminatory, or otherwise inappropriate behavior may result in removal from the session and/or restrictions on future participation.</w:t>
      </w:r>
    </w:p>
    <w:p w:rsidRPr="006516D9" w:rsidR="006516D9" w:rsidP="006516D9" w:rsidRDefault="006516D9" w14:paraId="2B9E036C" w14:textId="77777777">
      <w:pPr>
        <w:keepNext/>
        <w:keepLines/>
        <w:spacing w:before="200" w:after="0" w:line="276" w:lineRule="auto"/>
        <w:ind w:firstLine="0"/>
        <w:outlineLvl w:val="2"/>
        <w:rPr>
          <w:rFonts w:asciiTheme="majorHAnsi" w:hAnsiTheme="majorHAnsi" w:eastAsiaTheme="majorEastAsia" w:cstheme="majorBidi"/>
          <w:b/>
          <w:bCs/>
          <w:color w:val="4F81BD" w:themeColor="accent1"/>
        </w:rPr>
      </w:pPr>
      <w:r w:rsidRPr="006516D9">
        <w:rPr>
          <w:rFonts w:asciiTheme="majorHAnsi" w:hAnsiTheme="majorHAnsi" w:eastAsiaTheme="majorEastAsia" w:cstheme="majorBidi"/>
          <w:b/>
          <w:bCs/>
          <w:color w:val="4F81BD" w:themeColor="accent1"/>
        </w:rPr>
        <w:t>8. Use of Training Materials</w:t>
      </w:r>
    </w:p>
    <w:p w:rsidRPr="006516D9" w:rsidR="006516D9" w:rsidP="01C58522" w:rsidRDefault="006516D9" w14:paraId="67F61FC6" w14:textId="77777777" w14:noSpellErr="1">
      <w:pPr>
        <w:spacing w:after="200" w:line="276" w:lineRule="auto"/>
        <w:ind w:firstLine="0"/>
      </w:pPr>
      <w:r w:rsidR="006516D9">
        <w:rPr/>
        <w:t>• All training content, including slides, handouts, and recordings, remain the intellectual property of ALMC and/or the trainer.</w:t>
      </w:r>
      <w:r>
        <w:br/>
      </w:r>
      <w:r w:rsidR="006516D9">
        <w:rPr/>
        <w:t>• Materials are for individual delegate use only and must not be copied, distributed, or used for commercial purposes without prior written permission.</w:t>
      </w:r>
    </w:p>
    <w:p w:rsidRPr="006516D9" w:rsidR="006516D9" w:rsidP="006516D9" w:rsidRDefault="006516D9" w14:paraId="682DCB17" w14:textId="77777777">
      <w:pPr>
        <w:keepNext/>
        <w:keepLines/>
        <w:spacing w:before="200" w:after="0" w:line="276" w:lineRule="auto"/>
        <w:ind w:firstLine="0"/>
        <w:outlineLvl w:val="2"/>
        <w:rPr>
          <w:rFonts w:asciiTheme="majorHAnsi" w:hAnsiTheme="majorHAnsi" w:eastAsiaTheme="majorEastAsia" w:cstheme="majorBidi"/>
          <w:b/>
          <w:bCs/>
          <w:color w:val="4F81BD" w:themeColor="accent1"/>
        </w:rPr>
      </w:pPr>
      <w:r w:rsidRPr="006516D9">
        <w:rPr>
          <w:rFonts w:asciiTheme="majorHAnsi" w:hAnsiTheme="majorHAnsi" w:eastAsiaTheme="majorEastAsia" w:cstheme="majorBidi"/>
          <w:b/>
          <w:bCs/>
          <w:color w:val="4F81BD" w:themeColor="accent1"/>
        </w:rPr>
        <w:t>9. Data Protection and Privacy</w:t>
      </w:r>
    </w:p>
    <w:p w:rsidRPr="006516D9" w:rsidR="006516D9" w:rsidP="01C58522" w:rsidRDefault="006516D9" w14:paraId="3FD51B3B" w14:textId="77777777" w14:noSpellErr="1">
      <w:pPr>
        <w:spacing w:after="200" w:line="276" w:lineRule="auto"/>
        <w:ind w:firstLine="0"/>
      </w:pPr>
      <w:r w:rsidR="006516D9">
        <w:rPr/>
        <w:t xml:space="preserve">• ALMC will process personal data in accordance with the UK General Data Protection Regulation (UK GDPR) and the </w:t>
      </w:r>
      <w:r w:rsidRPr="01C58522" w:rsidR="006516D9">
        <w:rPr>
          <w:b w:val="1"/>
          <w:bCs w:val="1"/>
        </w:rPr>
        <w:t>Data Protection Act 2018</w:t>
      </w:r>
      <w:r w:rsidR="006516D9">
        <w:rPr/>
        <w:t>.</w:t>
      </w:r>
      <w:r>
        <w:br/>
      </w:r>
      <w:r w:rsidR="006516D9">
        <w:rPr/>
        <w:t>• Information collected during the booking process will be used solely for the purposes of managing and evaluating training sessions.</w:t>
      </w:r>
      <w:r>
        <w:br/>
      </w:r>
      <w:r w:rsidR="006516D9">
        <w:rPr/>
        <w:t>• A copy of ALMC’s Privacy Policy is available on request.</w:t>
      </w:r>
    </w:p>
    <w:p w:rsidRPr="006516D9" w:rsidR="006516D9" w:rsidP="73A327E2" w:rsidRDefault="006516D9" w14:paraId="6D827328" w14:noSpellErr="1" w14:textId="43560C97">
      <w:pPr>
        <w:keepNext w:val="1"/>
        <w:keepLines w:val="1"/>
        <w:spacing w:before="200" w:after="0" w:line="276" w:lineRule="auto"/>
        <w:ind w:firstLine="0"/>
        <w:outlineLvl w:val="2"/>
        <w:rPr>
          <w:rFonts w:ascii="Calibri" w:hAnsi="Calibri" w:eastAsia="ＭＳ ゴシック" w:cs="" w:asciiTheme="majorAscii" w:hAnsiTheme="majorAscii" w:eastAsiaTheme="majorEastAsia" w:cstheme="majorBidi"/>
          <w:b w:val="1"/>
          <w:bCs w:val="1"/>
          <w:color w:val="4F81BD" w:themeColor="accent1"/>
        </w:rPr>
      </w:pPr>
      <w:r w:rsidRPr="01C58522" w:rsidR="006516D9">
        <w:rPr>
          <w:rFonts w:ascii="Calibri" w:hAnsi="Calibri" w:eastAsia="ＭＳ ゴシック" w:cs="" w:asciiTheme="majorAscii" w:hAnsiTheme="majorAscii" w:eastAsiaTheme="majorEastAsia" w:cstheme="majorBidi"/>
          <w:b w:val="1"/>
          <w:bCs w:val="1"/>
          <w:color w:val="4F80BD"/>
        </w:rPr>
        <w:t>10. Contact and Cancellations</w:t>
      </w:r>
    </w:p>
    <w:p w:rsidRPr="006516D9" w:rsidR="006516D9" w:rsidP="006516D9" w:rsidRDefault="006516D9" w14:paraId="4088C5BC" w14:textId="07B83B6A">
      <w:pPr>
        <w:spacing w:after="200" w:line="276" w:lineRule="auto"/>
        <w:ind w:firstLine="0"/>
      </w:pPr>
      <w:r w:rsidRPr="006516D9">
        <w:t>To cancel a place, amend booking details, or for any queries relating to training:</w:t>
      </w:r>
      <w:r w:rsidRPr="006516D9">
        <w:br/>
      </w:r>
      <w:r w:rsidRPr="006516D9">
        <w:t xml:space="preserve"> </w:t>
      </w:r>
      <w:r>
        <w:t>ALMC</w:t>
      </w:r>
      <w:r w:rsidRPr="006516D9">
        <w:t>learninghub@almc.co.uk</w:t>
      </w:r>
    </w:p>
    <w:p w:rsidR="006E4D23" w:rsidRDefault="006E4D23" w14:paraId="4ABF552B" w14:textId="231D8B6E"/>
    <w:sectPr w:rsidR="006E4D23" w:rsidSect="00034616">
      <w:headerReference w:type="default" r:id="rId8"/>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3DD" w:rsidP="00EE6CF8" w:rsidRDefault="00BB13DD" w14:paraId="5564B9E7" w14:textId="77777777">
      <w:pPr>
        <w:spacing w:after="0" w:line="240" w:lineRule="auto"/>
      </w:pPr>
      <w:r>
        <w:separator/>
      </w:r>
    </w:p>
  </w:endnote>
  <w:endnote w:type="continuationSeparator" w:id="0">
    <w:p w:rsidR="00BB13DD" w:rsidP="00EE6CF8" w:rsidRDefault="00BB13DD" w14:paraId="798AFF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3DD" w:rsidP="00EE6CF8" w:rsidRDefault="00BB13DD" w14:paraId="4187C8C6" w14:textId="77777777">
      <w:pPr>
        <w:spacing w:after="0" w:line="240" w:lineRule="auto"/>
      </w:pPr>
      <w:r>
        <w:separator/>
      </w:r>
    </w:p>
  </w:footnote>
  <w:footnote w:type="continuationSeparator" w:id="0">
    <w:p w:rsidR="00BB13DD" w:rsidP="00EE6CF8" w:rsidRDefault="00BB13DD" w14:paraId="3578FA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E6CF8" w:rsidRDefault="00EE6CF8" w14:paraId="35E3731D" w14:textId="17FE71BD">
    <w:pPr>
      <w:pStyle w:val="Header"/>
    </w:pPr>
    <w:r>
      <w:rPr>
        <w:noProof/>
      </w:rPr>
      <w:drawing>
        <wp:inline distT="0" distB="0" distL="0" distR="0" wp14:anchorId="175E2C77" wp14:editId="0E91D7D2">
          <wp:extent cx="2870200" cy="762000"/>
          <wp:effectExtent l="0" t="0" r="0" b="0"/>
          <wp:docPr id="53423403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34033" name="Picture 1" descr="A close-up of a logo&#10;&#10;AI-generated content may be incorrect."/>
                  <pic:cNvPicPr/>
                </pic:nvPicPr>
                <pic:blipFill>
                  <a:blip r:embed="rId1"/>
                  <a:stretch>
                    <a:fillRect/>
                  </a:stretch>
                </pic:blipFill>
                <pic:spPr>
                  <a:xfrm>
                    <a:off x="0" y="0"/>
                    <a:ext cx="287020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E033BEB"/>
    <w:multiLevelType w:val="multilevel"/>
    <w:tmpl w:val="F31ADB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E38736C"/>
    <w:multiLevelType w:val="multilevel"/>
    <w:tmpl w:val="894CB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D965ED5"/>
    <w:multiLevelType w:val="multilevel"/>
    <w:tmpl w:val="B0203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03B4BC1"/>
    <w:multiLevelType w:val="multilevel"/>
    <w:tmpl w:val="E6A4B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1B86A4E"/>
    <w:multiLevelType w:val="multilevel"/>
    <w:tmpl w:val="11485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5C2687C"/>
    <w:multiLevelType w:val="multilevel"/>
    <w:tmpl w:val="638ED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93E0287"/>
    <w:multiLevelType w:val="hybridMultilevel"/>
    <w:tmpl w:val="C08EA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5865B3"/>
    <w:multiLevelType w:val="multilevel"/>
    <w:tmpl w:val="C1D6E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81559B3"/>
    <w:multiLevelType w:val="multilevel"/>
    <w:tmpl w:val="DFBA6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6E3257C"/>
    <w:multiLevelType w:val="multilevel"/>
    <w:tmpl w:val="7592C4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9911088"/>
    <w:multiLevelType w:val="hybridMultilevel"/>
    <w:tmpl w:val="B89254AA"/>
    <w:lvl w:ilvl="0" w:tplc="5ED0EE42">
      <w:start w:val="1"/>
      <w:numFmt w:val="bullet"/>
      <w:lvlText w:val=""/>
      <w:lvlJc w:val="left"/>
      <w:pPr>
        <w:ind w:left="144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05150742">
    <w:abstractNumId w:val="8"/>
  </w:num>
  <w:num w:numId="2" w16cid:durableId="1150753069">
    <w:abstractNumId w:val="6"/>
  </w:num>
  <w:num w:numId="3" w16cid:durableId="1758481165">
    <w:abstractNumId w:val="5"/>
  </w:num>
  <w:num w:numId="4" w16cid:durableId="87772004">
    <w:abstractNumId w:val="4"/>
  </w:num>
  <w:num w:numId="5" w16cid:durableId="1028288403">
    <w:abstractNumId w:val="7"/>
  </w:num>
  <w:num w:numId="6" w16cid:durableId="328483485">
    <w:abstractNumId w:val="3"/>
  </w:num>
  <w:num w:numId="7" w16cid:durableId="712772750">
    <w:abstractNumId w:val="2"/>
  </w:num>
  <w:num w:numId="8" w16cid:durableId="114176990">
    <w:abstractNumId w:val="1"/>
  </w:num>
  <w:num w:numId="9" w16cid:durableId="831094547">
    <w:abstractNumId w:val="0"/>
  </w:num>
  <w:num w:numId="10" w16cid:durableId="385645040">
    <w:abstractNumId w:val="14"/>
  </w:num>
  <w:num w:numId="11" w16cid:durableId="705914492">
    <w:abstractNumId w:val="11"/>
  </w:num>
  <w:num w:numId="12" w16cid:durableId="758409104">
    <w:abstractNumId w:val="18"/>
  </w:num>
  <w:num w:numId="13" w16cid:durableId="1622493907">
    <w:abstractNumId w:val="12"/>
  </w:num>
  <w:num w:numId="14" w16cid:durableId="1492792163">
    <w:abstractNumId w:val="17"/>
  </w:num>
  <w:num w:numId="15" w16cid:durableId="189077670">
    <w:abstractNumId w:val="9"/>
  </w:num>
  <w:num w:numId="16" w16cid:durableId="936326971">
    <w:abstractNumId w:val="16"/>
  </w:num>
  <w:num w:numId="17" w16cid:durableId="1489635246">
    <w:abstractNumId w:val="10"/>
  </w:num>
  <w:num w:numId="18" w16cid:durableId="1602376259">
    <w:abstractNumId w:val="13"/>
  </w:num>
  <w:num w:numId="19" w16cid:durableId="173544537">
    <w:abstractNumId w:val="19"/>
  </w:num>
  <w:num w:numId="20" w16cid:durableId="1531455339">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4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753A"/>
    <w:rsid w:val="006516D9"/>
    <w:rsid w:val="006E4D23"/>
    <w:rsid w:val="008173DA"/>
    <w:rsid w:val="0099102C"/>
    <w:rsid w:val="00AA1D8D"/>
    <w:rsid w:val="00B47730"/>
    <w:rsid w:val="00B65AB3"/>
    <w:rsid w:val="00BB13DD"/>
    <w:rsid w:val="00CB0664"/>
    <w:rsid w:val="00EE6CF8"/>
    <w:rsid w:val="00FC693F"/>
    <w:rsid w:val="01C58522"/>
    <w:rsid w:val="45F71748"/>
    <w:rsid w:val="6D09E6AF"/>
    <w:rsid w:val="73A32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C738EE"/>
  <w14:defaultImageDpi w14:val="300"/>
  <w15:docId w15:val="{C5721EE7-5F94-C44A-828E-3DB35D65AE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6CF8"/>
  </w:style>
  <w:style w:type="paragraph" w:styleId="Heading1">
    <w:name w:val="heading 1"/>
    <w:basedOn w:val="Normal"/>
    <w:next w:val="Normal"/>
    <w:link w:val="Heading1Char"/>
    <w:uiPriority w:val="9"/>
    <w:qFormat/>
    <w:rsid w:val="00EE6CF8"/>
    <w:pPr>
      <w:spacing w:before="600" w:after="0" w:line="360" w:lineRule="auto"/>
      <w:ind w:firstLine="0"/>
      <w:outlineLvl w:val="0"/>
    </w:pPr>
    <w:rPr>
      <w:rFonts w:asciiTheme="majorHAnsi" w:hAnsiTheme="majorHAnsi" w:eastAsiaTheme="majorEastAsia" w:cstheme="majorBidi"/>
      <w:b/>
      <w:bCs/>
      <w:i/>
      <w:iCs/>
      <w:sz w:val="32"/>
      <w:szCs w:val="32"/>
    </w:rPr>
  </w:style>
  <w:style w:type="paragraph" w:styleId="Heading2">
    <w:name w:val="heading 2"/>
    <w:basedOn w:val="Normal"/>
    <w:next w:val="Normal"/>
    <w:link w:val="Heading2Char"/>
    <w:uiPriority w:val="9"/>
    <w:unhideWhenUsed/>
    <w:qFormat/>
    <w:rsid w:val="00EE6CF8"/>
    <w:pPr>
      <w:spacing w:before="320" w:after="0" w:line="360" w:lineRule="auto"/>
      <w:ind w:firstLine="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unhideWhenUsed/>
    <w:qFormat/>
    <w:rsid w:val="00EE6CF8"/>
    <w:pPr>
      <w:spacing w:before="320" w:after="0" w:line="360" w:lineRule="auto"/>
      <w:ind w:firstLine="0"/>
      <w:outlineLvl w:val="2"/>
    </w:pPr>
    <w:rPr>
      <w:rFonts w:asciiTheme="majorHAnsi" w:hAnsiTheme="majorHAnsi" w:eastAsiaTheme="majorEastAsia" w:cstheme="majorBidi"/>
      <w:b/>
      <w:bCs/>
      <w:i/>
      <w:iCs/>
      <w:sz w:val="26"/>
      <w:szCs w:val="26"/>
    </w:rPr>
  </w:style>
  <w:style w:type="paragraph" w:styleId="Heading4">
    <w:name w:val="heading 4"/>
    <w:basedOn w:val="Normal"/>
    <w:next w:val="Normal"/>
    <w:link w:val="Heading4Char"/>
    <w:uiPriority w:val="9"/>
    <w:semiHidden/>
    <w:unhideWhenUsed/>
    <w:qFormat/>
    <w:rsid w:val="00EE6CF8"/>
    <w:pPr>
      <w:spacing w:before="280" w:after="0" w:line="360" w:lineRule="auto"/>
      <w:ind w:firstLine="0"/>
      <w:outlineLvl w:val="3"/>
    </w:pPr>
    <w:rPr>
      <w:rFonts w:asciiTheme="majorHAnsi" w:hAnsiTheme="majorHAnsi" w:eastAsiaTheme="majorEastAsia" w:cstheme="majorBidi"/>
      <w:b/>
      <w:bCs/>
      <w:i/>
      <w:iCs/>
      <w:sz w:val="24"/>
      <w:szCs w:val="24"/>
    </w:rPr>
  </w:style>
  <w:style w:type="paragraph" w:styleId="Heading5">
    <w:name w:val="heading 5"/>
    <w:basedOn w:val="Normal"/>
    <w:next w:val="Normal"/>
    <w:link w:val="Heading5Char"/>
    <w:uiPriority w:val="9"/>
    <w:semiHidden/>
    <w:unhideWhenUsed/>
    <w:qFormat/>
    <w:rsid w:val="00EE6CF8"/>
    <w:pPr>
      <w:spacing w:before="280" w:after="0" w:line="360" w:lineRule="auto"/>
      <w:ind w:firstLine="0"/>
      <w:outlineLvl w:val="4"/>
    </w:pPr>
    <w:rPr>
      <w:rFonts w:asciiTheme="majorHAnsi" w:hAnsiTheme="majorHAnsi" w:eastAsiaTheme="majorEastAsia" w:cstheme="majorBidi"/>
      <w:b/>
      <w:bCs/>
      <w:i/>
      <w:iCs/>
    </w:rPr>
  </w:style>
  <w:style w:type="paragraph" w:styleId="Heading6">
    <w:name w:val="heading 6"/>
    <w:basedOn w:val="Normal"/>
    <w:next w:val="Normal"/>
    <w:link w:val="Heading6Char"/>
    <w:uiPriority w:val="9"/>
    <w:semiHidden/>
    <w:unhideWhenUsed/>
    <w:qFormat/>
    <w:rsid w:val="00EE6CF8"/>
    <w:pPr>
      <w:spacing w:before="280" w:after="80" w:line="360" w:lineRule="auto"/>
      <w:ind w:firstLine="0"/>
      <w:outlineLvl w:val="5"/>
    </w:pPr>
    <w:rPr>
      <w:rFonts w:asciiTheme="majorHAnsi" w:hAnsiTheme="majorHAnsi" w:eastAsiaTheme="majorEastAsia" w:cstheme="majorBidi"/>
      <w:b/>
      <w:bCs/>
      <w:i/>
      <w:iCs/>
    </w:rPr>
  </w:style>
  <w:style w:type="paragraph" w:styleId="Heading7">
    <w:name w:val="heading 7"/>
    <w:basedOn w:val="Normal"/>
    <w:next w:val="Normal"/>
    <w:link w:val="Heading7Char"/>
    <w:uiPriority w:val="9"/>
    <w:semiHidden/>
    <w:unhideWhenUsed/>
    <w:qFormat/>
    <w:rsid w:val="00EE6CF8"/>
    <w:pPr>
      <w:spacing w:before="280" w:after="0" w:line="360" w:lineRule="auto"/>
      <w:ind w:firstLine="0"/>
      <w:outlineLvl w:val="6"/>
    </w:pPr>
    <w:rPr>
      <w:rFonts w:asciiTheme="majorHAnsi" w:hAnsiTheme="majorHAnsi" w:eastAsiaTheme="majorEastAsia" w:cstheme="majorBidi"/>
      <w:b/>
      <w:bCs/>
      <w:i/>
      <w:iCs/>
      <w:sz w:val="20"/>
      <w:szCs w:val="20"/>
    </w:rPr>
  </w:style>
  <w:style w:type="paragraph" w:styleId="Heading8">
    <w:name w:val="heading 8"/>
    <w:basedOn w:val="Normal"/>
    <w:next w:val="Normal"/>
    <w:link w:val="Heading8Char"/>
    <w:uiPriority w:val="9"/>
    <w:semiHidden/>
    <w:unhideWhenUsed/>
    <w:qFormat/>
    <w:rsid w:val="00EE6CF8"/>
    <w:pPr>
      <w:spacing w:before="280" w:after="0" w:line="360" w:lineRule="auto"/>
      <w:ind w:firstLine="0"/>
      <w:outlineLvl w:val="7"/>
    </w:pPr>
    <w:rPr>
      <w:rFonts w:asciiTheme="majorHAnsi" w:hAnsiTheme="majorHAnsi" w:eastAsiaTheme="majorEastAsia" w:cstheme="majorBidi"/>
      <w:b/>
      <w:bCs/>
      <w:i/>
      <w:iCs/>
      <w:sz w:val="18"/>
      <w:szCs w:val="18"/>
    </w:rPr>
  </w:style>
  <w:style w:type="paragraph" w:styleId="Heading9">
    <w:name w:val="heading 9"/>
    <w:basedOn w:val="Normal"/>
    <w:next w:val="Normal"/>
    <w:link w:val="Heading9Char"/>
    <w:uiPriority w:val="9"/>
    <w:semiHidden/>
    <w:unhideWhenUsed/>
    <w:qFormat/>
    <w:rsid w:val="00EE6CF8"/>
    <w:pPr>
      <w:spacing w:before="280" w:after="0" w:line="360" w:lineRule="auto"/>
      <w:ind w:firstLine="0"/>
      <w:outlineLvl w:val="8"/>
    </w:pPr>
    <w:rPr>
      <w:rFonts w:asciiTheme="majorHAnsi" w:hAnsiTheme="majorHAnsi" w:eastAsiaTheme="majorEastAsia" w:cstheme="majorBidi"/>
      <w:i/>
      <w:iCs/>
      <w:sz w:val="18"/>
      <w:szCs w:val="1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basedOn w:val="Normal"/>
    <w:link w:val="NoSpacingChar"/>
    <w:uiPriority w:val="1"/>
    <w:qFormat/>
    <w:rsid w:val="00EE6CF8"/>
    <w:pPr>
      <w:spacing w:after="0" w:line="240" w:lineRule="auto"/>
      <w:ind w:firstLine="0"/>
    </w:pPr>
  </w:style>
  <w:style w:type="character" w:styleId="Heading1Char" w:customStyle="1">
    <w:name w:val="Heading 1 Char"/>
    <w:basedOn w:val="DefaultParagraphFont"/>
    <w:link w:val="Heading1"/>
    <w:uiPriority w:val="9"/>
    <w:rsid w:val="00EE6CF8"/>
    <w:rPr>
      <w:rFonts w:asciiTheme="majorHAnsi" w:hAnsiTheme="majorHAnsi" w:eastAsiaTheme="majorEastAsia" w:cstheme="majorBidi"/>
      <w:b/>
      <w:bCs/>
      <w:i/>
      <w:iCs/>
      <w:sz w:val="32"/>
      <w:szCs w:val="32"/>
    </w:rPr>
  </w:style>
  <w:style w:type="character" w:styleId="Heading2Char" w:customStyle="1">
    <w:name w:val="Heading 2 Char"/>
    <w:basedOn w:val="DefaultParagraphFont"/>
    <w:link w:val="Heading2"/>
    <w:uiPriority w:val="9"/>
    <w:rsid w:val="00EE6CF8"/>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rsid w:val="00EE6CF8"/>
    <w:rPr>
      <w:rFonts w:asciiTheme="majorHAnsi" w:hAnsiTheme="majorHAnsi" w:eastAsiaTheme="majorEastAsia" w:cstheme="majorBidi"/>
      <w:b/>
      <w:bCs/>
      <w:i/>
      <w:iCs/>
      <w:sz w:val="26"/>
      <w:szCs w:val="26"/>
    </w:rPr>
  </w:style>
  <w:style w:type="paragraph" w:styleId="Title">
    <w:name w:val="Title"/>
    <w:basedOn w:val="Normal"/>
    <w:next w:val="Normal"/>
    <w:link w:val="TitleChar"/>
    <w:uiPriority w:val="10"/>
    <w:qFormat/>
    <w:rsid w:val="00EE6CF8"/>
    <w:pPr>
      <w:spacing w:line="240" w:lineRule="auto"/>
      <w:ind w:firstLine="0"/>
    </w:pPr>
    <w:rPr>
      <w:rFonts w:asciiTheme="majorHAnsi" w:hAnsiTheme="majorHAnsi" w:eastAsiaTheme="majorEastAsia" w:cstheme="majorBidi"/>
      <w:b/>
      <w:bCs/>
      <w:i/>
      <w:iCs/>
      <w:spacing w:val="10"/>
      <w:sz w:val="60"/>
      <w:szCs w:val="60"/>
    </w:rPr>
  </w:style>
  <w:style w:type="character" w:styleId="TitleChar" w:customStyle="1">
    <w:name w:val="Title Char"/>
    <w:basedOn w:val="DefaultParagraphFont"/>
    <w:link w:val="Title"/>
    <w:uiPriority w:val="10"/>
    <w:rsid w:val="00EE6CF8"/>
    <w:rPr>
      <w:rFonts w:asciiTheme="majorHAnsi" w:hAnsiTheme="majorHAnsi" w:eastAsiaTheme="majorEastAsia" w:cstheme="majorBidi"/>
      <w:b/>
      <w:bCs/>
      <w:i/>
      <w:iCs/>
      <w:spacing w:val="10"/>
      <w:sz w:val="60"/>
      <w:szCs w:val="60"/>
    </w:rPr>
  </w:style>
  <w:style w:type="paragraph" w:styleId="Subtitle">
    <w:name w:val="Subtitle"/>
    <w:basedOn w:val="Normal"/>
    <w:next w:val="Normal"/>
    <w:link w:val="SubtitleChar"/>
    <w:uiPriority w:val="11"/>
    <w:qFormat/>
    <w:rsid w:val="00EE6CF8"/>
    <w:pPr>
      <w:spacing w:after="320"/>
      <w:jc w:val="right"/>
    </w:pPr>
    <w:rPr>
      <w:i/>
      <w:iCs/>
      <w:color w:val="808080" w:themeColor="text1" w:themeTint="7F"/>
      <w:spacing w:val="10"/>
      <w:sz w:val="24"/>
      <w:szCs w:val="24"/>
    </w:rPr>
  </w:style>
  <w:style w:type="character" w:styleId="SubtitleChar" w:customStyle="1">
    <w:name w:val="Subtitle Char"/>
    <w:basedOn w:val="DefaultParagraphFont"/>
    <w:link w:val="Subtitle"/>
    <w:uiPriority w:val="11"/>
    <w:rsid w:val="00EE6CF8"/>
    <w:rPr>
      <w:i/>
      <w:iCs/>
      <w:color w:val="808080" w:themeColor="text1" w:themeTint="7F"/>
      <w:spacing w:val="10"/>
      <w:sz w:val="24"/>
      <w:szCs w:val="24"/>
    </w:rPr>
  </w:style>
  <w:style w:type="paragraph" w:styleId="ListParagraph">
    <w:name w:val="List Paragraph"/>
    <w:basedOn w:val="Normal"/>
    <w:uiPriority w:val="34"/>
    <w:qFormat/>
    <w:rsid w:val="00EE6CF8"/>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E6CF8"/>
    <w:rPr>
      <w:color w:val="5A5A5A" w:themeColor="text1" w:themeTint="A5"/>
    </w:rPr>
  </w:style>
  <w:style w:type="character" w:styleId="QuoteChar" w:customStyle="1">
    <w:name w:val="Quote Char"/>
    <w:basedOn w:val="DefaultParagraphFont"/>
    <w:link w:val="Quote"/>
    <w:uiPriority w:val="29"/>
    <w:rsid w:val="00EE6CF8"/>
    <w:rPr>
      <w:color w:val="5A5A5A" w:themeColor="text1" w:themeTint="A5"/>
    </w:rPr>
  </w:style>
  <w:style w:type="character" w:styleId="Heading4Char" w:customStyle="1">
    <w:name w:val="Heading 4 Char"/>
    <w:basedOn w:val="DefaultParagraphFont"/>
    <w:link w:val="Heading4"/>
    <w:uiPriority w:val="9"/>
    <w:semiHidden/>
    <w:rsid w:val="00EE6CF8"/>
    <w:rPr>
      <w:rFonts w:asciiTheme="majorHAnsi" w:hAnsiTheme="majorHAnsi" w:eastAsiaTheme="majorEastAsia" w:cstheme="majorBidi"/>
      <w:b/>
      <w:bCs/>
      <w:i/>
      <w:iCs/>
      <w:sz w:val="24"/>
      <w:szCs w:val="24"/>
    </w:rPr>
  </w:style>
  <w:style w:type="character" w:styleId="Heading5Char" w:customStyle="1">
    <w:name w:val="Heading 5 Char"/>
    <w:basedOn w:val="DefaultParagraphFont"/>
    <w:link w:val="Heading5"/>
    <w:uiPriority w:val="9"/>
    <w:semiHidden/>
    <w:rsid w:val="00EE6CF8"/>
    <w:rPr>
      <w:rFonts w:asciiTheme="majorHAnsi" w:hAnsiTheme="majorHAnsi" w:eastAsiaTheme="majorEastAsia" w:cstheme="majorBidi"/>
      <w:b/>
      <w:bCs/>
      <w:i/>
      <w:iCs/>
    </w:rPr>
  </w:style>
  <w:style w:type="character" w:styleId="Heading6Char" w:customStyle="1">
    <w:name w:val="Heading 6 Char"/>
    <w:basedOn w:val="DefaultParagraphFont"/>
    <w:link w:val="Heading6"/>
    <w:uiPriority w:val="9"/>
    <w:semiHidden/>
    <w:rsid w:val="00EE6CF8"/>
    <w:rPr>
      <w:rFonts w:asciiTheme="majorHAnsi" w:hAnsiTheme="majorHAnsi" w:eastAsiaTheme="majorEastAsia" w:cstheme="majorBidi"/>
      <w:b/>
      <w:bCs/>
      <w:i/>
      <w:iCs/>
    </w:rPr>
  </w:style>
  <w:style w:type="character" w:styleId="Heading7Char" w:customStyle="1">
    <w:name w:val="Heading 7 Char"/>
    <w:basedOn w:val="DefaultParagraphFont"/>
    <w:link w:val="Heading7"/>
    <w:uiPriority w:val="9"/>
    <w:semiHidden/>
    <w:rsid w:val="00EE6CF8"/>
    <w:rPr>
      <w:rFonts w:asciiTheme="majorHAnsi" w:hAnsiTheme="majorHAnsi" w:eastAsiaTheme="majorEastAsia" w:cstheme="majorBidi"/>
      <w:b/>
      <w:bCs/>
      <w:i/>
      <w:iCs/>
      <w:sz w:val="20"/>
      <w:szCs w:val="20"/>
    </w:rPr>
  </w:style>
  <w:style w:type="character" w:styleId="Heading8Char" w:customStyle="1">
    <w:name w:val="Heading 8 Char"/>
    <w:basedOn w:val="DefaultParagraphFont"/>
    <w:link w:val="Heading8"/>
    <w:uiPriority w:val="9"/>
    <w:semiHidden/>
    <w:rsid w:val="00EE6CF8"/>
    <w:rPr>
      <w:rFonts w:asciiTheme="majorHAnsi" w:hAnsiTheme="majorHAnsi" w:eastAsiaTheme="majorEastAsia" w:cstheme="majorBidi"/>
      <w:b/>
      <w:bCs/>
      <w:i/>
      <w:iCs/>
      <w:sz w:val="18"/>
      <w:szCs w:val="18"/>
    </w:rPr>
  </w:style>
  <w:style w:type="character" w:styleId="Heading9Char" w:customStyle="1">
    <w:name w:val="Heading 9 Char"/>
    <w:basedOn w:val="DefaultParagraphFont"/>
    <w:link w:val="Heading9"/>
    <w:uiPriority w:val="9"/>
    <w:semiHidden/>
    <w:rsid w:val="00EE6CF8"/>
    <w:rPr>
      <w:rFonts w:asciiTheme="majorHAnsi" w:hAnsiTheme="majorHAnsi" w:eastAsiaTheme="majorEastAsia" w:cstheme="majorBidi"/>
      <w:i/>
      <w:iCs/>
      <w:sz w:val="18"/>
      <w:szCs w:val="18"/>
    </w:rPr>
  </w:style>
  <w:style w:type="paragraph" w:styleId="Caption">
    <w:name w:val="caption"/>
    <w:basedOn w:val="Normal"/>
    <w:next w:val="Normal"/>
    <w:uiPriority w:val="35"/>
    <w:semiHidden/>
    <w:unhideWhenUsed/>
    <w:qFormat/>
    <w:rsid w:val="00EE6CF8"/>
    <w:rPr>
      <w:b/>
      <w:bCs/>
      <w:sz w:val="18"/>
      <w:szCs w:val="18"/>
    </w:rPr>
  </w:style>
  <w:style w:type="character" w:styleId="Strong">
    <w:name w:val="Strong"/>
    <w:basedOn w:val="DefaultParagraphFont"/>
    <w:uiPriority w:val="22"/>
    <w:qFormat/>
    <w:rsid w:val="00EE6CF8"/>
    <w:rPr>
      <w:b/>
      <w:bCs/>
      <w:spacing w:val="0"/>
    </w:rPr>
  </w:style>
  <w:style w:type="character" w:styleId="Emphasis">
    <w:name w:val="Emphasis"/>
    <w:uiPriority w:val="20"/>
    <w:qFormat/>
    <w:rsid w:val="00EE6CF8"/>
    <w:rPr>
      <w:b/>
      <w:bCs/>
      <w:i/>
      <w:iCs/>
      <w:color w:val="auto"/>
    </w:rPr>
  </w:style>
  <w:style w:type="paragraph" w:styleId="IntenseQuote">
    <w:name w:val="Intense Quote"/>
    <w:basedOn w:val="Normal"/>
    <w:next w:val="Normal"/>
    <w:link w:val="IntenseQuoteChar"/>
    <w:uiPriority w:val="30"/>
    <w:qFormat/>
    <w:rsid w:val="00EE6CF8"/>
    <w:pPr>
      <w:spacing w:before="320" w:after="480" w:line="240" w:lineRule="auto"/>
      <w:ind w:left="720" w:right="720" w:firstLine="0"/>
      <w:jc w:val="center"/>
    </w:pPr>
    <w:rPr>
      <w:rFonts w:asciiTheme="majorHAnsi" w:hAnsiTheme="majorHAnsi" w:eastAsiaTheme="majorEastAsia" w:cstheme="majorBidi"/>
      <w:i/>
      <w:iCs/>
      <w:sz w:val="20"/>
      <w:szCs w:val="20"/>
    </w:rPr>
  </w:style>
  <w:style w:type="character" w:styleId="IntenseQuoteChar" w:customStyle="1">
    <w:name w:val="Intense Quote Char"/>
    <w:basedOn w:val="DefaultParagraphFont"/>
    <w:link w:val="IntenseQuote"/>
    <w:uiPriority w:val="30"/>
    <w:rsid w:val="00EE6CF8"/>
    <w:rPr>
      <w:rFonts w:asciiTheme="majorHAnsi" w:hAnsiTheme="majorHAnsi" w:eastAsiaTheme="majorEastAsia" w:cstheme="majorBidi"/>
      <w:i/>
      <w:iCs/>
      <w:sz w:val="20"/>
      <w:szCs w:val="20"/>
    </w:rPr>
  </w:style>
  <w:style w:type="character" w:styleId="SubtleEmphasis">
    <w:name w:val="Subtle Emphasis"/>
    <w:uiPriority w:val="19"/>
    <w:qFormat/>
    <w:rsid w:val="00EE6CF8"/>
    <w:rPr>
      <w:i/>
      <w:iCs/>
      <w:color w:val="5A5A5A" w:themeColor="text1" w:themeTint="A5"/>
    </w:rPr>
  </w:style>
  <w:style w:type="character" w:styleId="IntenseEmphasis">
    <w:name w:val="Intense Emphasis"/>
    <w:uiPriority w:val="21"/>
    <w:qFormat/>
    <w:rsid w:val="00EE6CF8"/>
    <w:rPr>
      <w:b/>
      <w:bCs/>
      <w:i/>
      <w:iCs/>
      <w:color w:val="auto"/>
      <w:u w:val="single"/>
    </w:rPr>
  </w:style>
  <w:style w:type="character" w:styleId="SubtleReference">
    <w:name w:val="Subtle Reference"/>
    <w:uiPriority w:val="31"/>
    <w:qFormat/>
    <w:rsid w:val="00EE6CF8"/>
    <w:rPr>
      <w:smallCaps/>
    </w:rPr>
  </w:style>
  <w:style w:type="character" w:styleId="IntenseReference">
    <w:name w:val="Intense Reference"/>
    <w:uiPriority w:val="32"/>
    <w:qFormat/>
    <w:rsid w:val="00EE6CF8"/>
    <w:rPr>
      <w:b/>
      <w:bCs/>
      <w:smallCaps/>
      <w:color w:val="auto"/>
    </w:rPr>
  </w:style>
  <w:style w:type="character" w:styleId="BookTitle">
    <w:name w:val="Book Title"/>
    <w:uiPriority w:val="33"/>
    <w:qFormat/>
    <w:rsid w:val="00EE6CF8"/>
    <w:rPr>
      <w:rFonts w:asciiTheme="majorHAnsi" w:hAnsiTheme="majorHAnsi" w:eastAsiaTheme="majorEastAsia" w:cstheme="majorBidi"/>
      <w:b/>
      <w:bCs/>
      <w:smallCaps/>
      <w:color w:val="auto"/>
      <w:u w:val="single"/>
    </w:rPr>
  </w:style>
  <w:style w:type="paragraph" w:styleId="TOCHeading">
    <w:name w:val="TOC Heading"/>
    <w:basedOn w:val="Heading1"/>
    <w:next w:val="Normal"/>
    <w:uiPriority w:val="39"/>
    <w:semiHidden/>
    <w:unhideWhenUsed/>
    <w:qFormat/>
    <w:rsid w:val="00EE6CF8"/>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pple-converted-space" w:customStyle="1">
    <w:name w:val="apple-converted-space"/>
    <w:basedOn w:val="DefaultParagraphFont"/>
    <w:rsid w:val="00EE6CF8"/>
  </w:style>
  <w:style w:type="character" w:styleId="NoSpacingChar" w:customStyle="1">
    <w:name w:val="No Spacing Char"/>
    <w:basedOn w:val="DefaultParagraphFont"/>
    <w:link w:val="NoSpacing"/>
    <w:uiPriority w:val="1"/>
    <w:rsid w:val="00EE6CF8"/>
  </w:style>
  <w:style w:type="paragraph" w:styleId="PersonalName" w:customStyle="1">
    <w:name w:val="Personal Name"/>
    <w:basedOn w:val="Title"/>
    <w:rsid w:val="00EE6CF8"/>
    <w:rPr>
      <w:b w:val="0"/>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042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02E3EF5B93374C8CB7240E58DA8C53" ma:contentTypeVersion="16" ma:contentTypeDescription="Create a new document." ma:contentTypeScope="" ma:versionID="4e74fcb67aed28c888cad28b7b5bbbea">
  <xsd:schema xmlns:xsd="http://www.w3.org/2001/XMLSchema" xmlns:xs="http://www.w3.org/2001/XMLSchema" xmlns:p="http://schemas.microsoft.com/office/2006/metadata/properties" xmlns:ns2="77c151c9-519f-4357-978d-1db4d768ba38" xmlns:ns3="1f6d6aea-3b67-41ad-9b70-a8904fe02ec7" targetNamespace="http://schemas.microsoft.com/office/2006/metadata/properties" ma:root="true" ma:fieldsID="9d15f6cd2e748c370cb62917c281425f" ns2:_="" ns3:_="">
    <xsd:import namespace="77c151c9-519f-4357-978d-1db4d768ba38"/>
    <xsd:import namespace="1f6d6aea-3b67-41ad-9b70-a8904fe02ec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_Flow_SignoffStatus" minOccurs="0"/>
                <xsd:element ref="ns2:FullName" minOccurs="0"/>
                <xsd:element ref="ns2:EmailAddress" minOccurs="0"/>
                <xsd:element ref="ns2:DateIssued" minOccurs="0"/>
                <xsd:element ref="ns2:Cours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151c9-519f-4357-978d-1db4d768ba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8bcccd8-99ec-4cd0-a4e8-2e8f009c57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FullName" ma:index="20" nillable="true" ma:displayName="Full Name" ma:format="Dropdown" ma:internalName="FullName">
      <xsd:simpleType>
        <xsd:restriction base="dms:Text">
          <xsd:maxLength value="255"/>
        </xsd:restriction>
      </xsd:simpleType>
    </xsd:element>
    <xsd:element name="EmailAddress" ma:index="21" nillable="true" ma:displayName="Email Address" ma:format="Dropdown" ma:internalName="EmailAddress">
      <xsd:simpleType>
        <xsd:restriction base="dms:Text">
          <xsd:maxLength value="255"/>
        </xsd:restriction>
      </xsd:simpleType>
    </xsd:element>
    <xsd:element name="DateIssued" ma:index="22" nillable="true" ma:displayName="Date Issued" ma:format="Dropdown" ma:internalName="DateIssued">
      <xsd:simpleType>
        <xsd:restriction base="dms:Text">
          <xsd:maxLength value="255"/>
        </xsd:restriction>
      </xsd:simpleType>
    </xsd:element>
    <xsd:element name="CourseName" ma:index="23" nillable="true" ma:displayName="Course Name" ma:format="Dropdown" ma:internalName="Cours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d6aea-3b67-41ad-9b70-a8904fe02ec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d5e07b-ca37-4749-831d-c719700e702b}" ma:internalName="TaxCatchAll" ma:showField="CatchAllData" ma:web="1f6d6aea-3b67-41ad-9b70-a8904fe0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6d6aea-3b67-41ad-9b70-a8904fe02ec7" xsi:nil="true"/>
    <lcf76f155ced4ddcb4097134ff3c332f xmlns="77c151c9-519f-4357-978d-1db4d768ba38">
      <Terms xmlns="http://schemas.microsoft.com/office/infopath/2007/PartnerControls"/>
    </lcf76f155ced4ddcb4097134ff3c332f>
    <FullName xmlns="77c151c9-519f-4357-978d-1db4d768ba38" xsi:nil="true"/>
    <EmailAddress xmlns="77c151c9-519f-4357-978d-1db4d768ba38" xsi:nil="true"/>
    <DateIssued xmlns="77c151c9-519f-4357-978d-1db4d768ba38" xsi:nil="true"/>
    <_Flow_SignoffStatus xmlns="77c151c9-519f-4357-978d-1db4d768ba38" xsi:nil="true"/>
    <CourseName xmlns="77c151c9-519f-4357-978d-1db4d768ba3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4AAC729-D7B3-4BD8-8D96-FA4EBD7643CA}"/>
</file>

<file path=customXml/itemProps3.xml><?xml version="1.0" encoding="utf-8"?>
<ds:datastoreItem xmlns:ds="http://schemas.openxmlformats.org/officeDocument/2006/customXml" ds:itemID="{550967FF-077C-48B5-9906-D519289A6DE4}"/>
</file>

<file path=customXml/itemProps4.xml><?xml version="1.0" encoding="utf-8"?>
<ds:datastoreItem xmlns:ds="http://schemas.openxmlformats.org/officeDocument/2006/customXml" ds:itemID="{104EA494-0762-4C2B-8BC5-5E7E040B9C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Antigone Cooper</cp:lastModifiedBy>
  <cp:revision>7</cp:revision>
  <dcterms:created xsi:type="dcterms:W3CDTF">2025-03-31T09:17:00Z</dcterms:created>
  <dcterms:modified xsi:type="dcterms:W3CDTF">2025-08-14T10:23:47Z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0x0101000C02E3EF5B93374C8CB7240E58DA8C53</vt:lpwstr>
  </property>
  <property fmtid="{D5CDD505-2E9C-101B-9397-08002B2CF9AE}" pid="3" name="MediaServiceImageTags">
    <vt:lpwstr/>
  </property>
  <property fmtid="{D5CDD505-2E9C-101B-9397-08002B2CF9AE}" pid="4" name="Order">
    <vt:r8>5076400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