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BDDE84" w14:textId="18738084" w:rsidR="00B76D7C" w:rsidRDefault="00B76D7C" w:rsidP="00B76D7C">
      <w:pPr>
        <w:jc w:val="right"/>
      </w:pPr>
      <w:r>
        <w:rPr>
          <w:noProof/>
        </w:rPr>
        <mc:AlternateContent>
          <mc:Choice Requires="wps">
            <w:drawing>
              <wp:inline distT="0" distB="0" distL="0" distR="0" wp14:anchorId="071FF1F6" wp14:editId="2AC9C4EE">
                <wp:extent cx="304800" cy="304800"/>
                <wp:effectExtent l="0" t="0" r="0" b="0"/>
                <wp:docPr id="2087739487"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37AD701" id="Rectangl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mc:AlternateContent>
          <mc:Choice Requires="wps">
            <w:drawing>
              <wp:inline distT="0" distB="0" distL="0" distR="0" wp14:anchorId="21250225" wp14:editId="406364D4">
                <wp:extent cx="304800" cy="304800"/>
                <wp:effectExtent l="0" t="0" r="0" b="0"/>
                <wp:docPr id="1946516311" name="Rectangl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12820E1" id="Rectangl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noProof/>
        </w:rPr>
        <w:drawing>
          <wp:inline distT="0" distB="0" distL="0" distR="0" wp14:anchorId="526EF569" wp14:editId="040394E3">
            <wp:extent cx="2247900" cy="704850"/>
            <wp:effectExtent l="0" t="0" r="0" b="0"/>
            <wp:docPr id="543396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47900" cy="704850"/>
                    </a:xfrm>
                    <a:prstGeom prst="rect">
                      <a:avLst/>
                    </a:prstGeom>
                    <a:noFill/>
                  </pic:spPr>
                </pic:pic>
              </a:graphicData>
            </a:graphic>
          </wp:inline>
        </w:drawing>
      </w:r>
    </w:p>
    <w:p w14:paraId="3D134FF0" w14:textId="68A8CD4B" w:rsidR="001134E6" w:rsidRPr="000D608C" w:rsidRDefault="000D608C" w:rsidP="00B76D7C">
      <w:pPr>
        <w:jc w:val="right"/>
        <w:rPr>
          <w:sz w:val="18"/>
          <w:szCs w:val="18"/>
        </w:rPr>
      </w:pPr>
      <w:r w:rsidRPr="000D608C">
        <w:rPr>
          <w:sz w:val="18"/>
          <w:szCs w:val="18"/>
        </w:rPr>
        <w:t>13 Fallodon Way Henleaze Bristol BS9 4HT</w:t>
      </w:r>
    </w:p>
    <w:p w14:paraId="54B9D519" w14:textId="099A684A" w:rsidR="00B76D7C" w:rsidRPr="00B76D7C" w:rsidRDefault="000D608C" w:rsidP="00B76D7C">
      <w:pPr>
        <w:pStyle w:val="Heading1"/>
        <w:rPr>
          <w:sz w:val="36"/>
          <w:szCs w:val="36"/>
        </w:rPr>
      </w:pPr>
      <w:r>
        <w:t>JOB DESCRIPTION</w:t>
      </w:r>
      <w:proofErr w:type="gramStart"/>
      <w:r>
        <w:t xml:space="preserve">: </w:t>
      </w:r>
      <w:r w:rsidR="00B76D7C">
        <w:tab/>
      </w:r>
      <w:r w:rsidRPr="00B76D7C">
        <w:rPr>
          <w:sz w:val="36"/>
          <w:szCs w:val="36"/>
        </w:rPr>
        <w:t>Pharmacy</w:t>
      </w:r>
      <w:proofErr w:type="gramEnd"/>
      <w:r w:rsidRPr="00B76D7C">
        <w:rPr>
          <w:sz w:val="36"/>
          <w:szCs w:val="36"/>
        </w:rPr>
        <w:t xml:space="preserve"> Technician</w:t>
      </w:r>
    </w:p>
    <w:p w14:paraId="1A203464" w14:textId="039F9A74" w:rsidR="00B76D7C" w:rsidRDefault="00B76D7C" w:rsidP="00B76D7C">
      <w:pPr>
        <w:pStyle w:val="BodyText"/>
        <w:rPr>
          <w:lang w:val="en-GB"/>
        </w:rPr>
      </w:pPr>
      <w:r>
        <w:rPr>
          <w:lang w:val="en-GB"/>
        </w:rPr>
        <w:t xml:space="preserve">REPORTS TO </w:t>
      </w:r>
      <w:r>
        <w:rPr>
          <w:lang w:val="en-GB"/>
        </w:rPr>
        <w:tab/>
      </w:r>
      <w:r>
        <w:rPr>
          <w:lang w:val="en-GB"/>
        </w:rPr>
        <w:tab/>
      </w:r>
      <w:r>
        <w:rPr>
          <w:lang w:val="en-GB"/>
        </w:rPr>
        <w:tab/>
        <w:t xml:space="preserve">Senior Practice Pharmacist </w:t>
      </w:r>
    </w:p>
    <w:p w14:paraId="6086A3D6" w14:textId="61EB1700" w:rsidR="00B76D7C" w:rsidRDefault="00B76D7C" w:rsidP="00B76D7C">
      <w:pPr>
        <w:pStyle w:val="BodyText"/>
        <w:rPr>
          <w:lang w:val="en-GB"/>
        </w:rPr>
      </w:pPr>
      <w:r>
        <w:rPr>
          <w:lang w:val="en-GB"/>
        </w:rPr>
        <w:t>HOURS</w:t>
      </w:r>
      <w:r>
        <w:rPr>
          <w:lang w:val="en-GB"/>
        </w:rPr>
        <w:tab/>
      </w:r>
      <w:r>
        <w:rPr>
          <w:lang w:val="en-GB"/>
        </w:rPr>
        <w:tab/>
      </w:r>
      <w:r>
        <w:rPr>
          <w:lang w:val="en-GB"/>
        </w:rPr>
        <w:tab/>
      </w:r>
      <w:r>
        <w:rPr>
          <w:lang w:val="en-GB"/>
        </w:rPr>
        <w:tab/>
        <w:t>Part time – 20</w:t>
      </w:r>
      <w:r w:rsidR="000D608C">
        <w:rPr>
          <w:lang w:val="en-GB"/>
        </w:rPr>
        <w:t>-27.5</w:t>
      </w:r>
      <w:r>
        <w:rPr>
          <w:lang w:val="en-GB"/>
        </w:rPr>
        <w:t xml:space="preserve"> hours per week</w:t>
      </w:r>
    </w:p>
    <w:p w14:paraId="28483BD5" w14:textId="5CE8E0F2" w:rsidR="00B76D7C" w:rsidRDefault="00B76D7C" w:rsidP="00B76D7C">
      <w:pPr>
        <w:pStyle w:val="BodyText"/>
        <w:rPr>
          <w:lang w:val="en-GB"/>
        </w:rPr>
      </w:pPr>
      <w:r>
        <w:rPr>
          <w:lang w:val="en-GB"/>
        </w:rPr>
        <w:t xml:space="preserve">SALARY </w:t>
      </w:r>
      <w:r>
        <w:rPr>
          <w:lang w:val="en-GB"/>
        </w:rPr>
        <w:tab/>
      </w:r>
      <w:r>
        <w:rPr>
          <w:lang w:val="en-GB"/>
        </w:rPr>
        <w:tab/>
      </w:r>
      <w:r>
        <w:rPr>
          <w:lang w:val="en-GB"/>
        </w:rPr>
        <w:tab/>
        <w:t>£16.41 per hour</w:t>
      </w:r>
      <w:r w:rsidR="000D608C">
        <w:rPr>
          <w:lang w:val="en-GB"/>
        </w:rPr>
        <w:t xml:space="preserve"> (£32,000 per annum pro rata)</w:t>
      </w:r>
    </w:p>
    <w:p w14:paraId="6E244325" w14:textId="77777777" w:rsidR="001134E6" w:rsidRDefault="000D608C">
      <w:pPr>
        <w:pStyle w:val="Heading2"/>
      </w:pPr>
      <w:r>
        <w:t>Advert Summary</w:t>
      </w:r>
    </w:p>
    <w:p w14:paraId="0030CE31" w14:textId="77777777" w:rsidR="001134E6" w:rsidRDefault="000D608C">
      <w:r>
        <w:t>We are seeking an enthusiastic and forward-thinking Pharmacy Technician to join our friendly and professional team at Fallodon Way Medical Centre. You will play a key role in supporting our clinical pharmacists and wider Primary Care Network (PCN) team, helping patients to get the best from their medicines and contributing to the safe, effective, and efficient use of medicines across the practice. If you are a qualified and GPhC-registered Pharmacy Technician looking to develop your career within a supporti</w:t>
      </w:r>
      <w:r>
        <w:t>ve, forward-thinking environment, we’d love to hear from you.</w:t>
      </w:r>
    </w:p>
    <w:p w14:paraId="6B62E911" w14:textId="77777777" w:rsidR="001134E6" w:rsidRDefault="000D608C">
      <w:pPr>
        <w:pStyle w:val="Heading2"/>
      </w:pPr>
      <w:r>
        <w:t>Job Overview</w:t>
      </w:r>
    </w:p>
    <w:p w14:paraId="4C942504" w14:textId="77777777" w:rsidR="001134E6" w:rsidRDefault="000D608C">
      <w:r>
        <w:t>Pharmacy Technicians are an integral part of our multidisciplinary Primary Care Network team, working closely with Clinical Pharmacists, GPs, Nurses, and Administrative staff to deliver safe, effective, and efficient medicines management for our patients. The role supports medication reviews, medicines reconciliation, and ongoing medicines optimisation, with a focus on improving patient outcomes and reducing waste. This post offers an exciting opportunity to make a real impact in primary care and develop pr</w:t>
      </w:r>
      <w:r>
        <w:t>ofessionally within a collaborative and patient-focused environment.</w:t>
      </w:r>
    </w:p>
    <w:p w14:paraId="6A5CEBA2" w14:textId="77777777" w:rsidR="001134E6" w:rsidRPr="00B76D7C" w:rsidRDefault="000D608C">
      <w:pPr>
        <w:pStyle w:val="Heading2"/>
        <w:rPr>
          <w:sz w:val="28"/>
          <w:szCs w:val="28"/>
        </w:rPr>
      </w:pPr>
      <w:r w:rsidRPr="00B76D7C">
        <w:rPr>
          <w:sz w:val="28"/>
          <w:szCs w:val="28"/>
        </w:rPr>
        <w:t>Main Duties of the Job</w:t>
      </w:r>
    </w:p>
    <w:p w14:paraId="09C8963F" w14:textId="2ED8ABA9" w:rsidR="001134E6" w:rsidRPr="00B76D7C" w:rsidRDefault="000D608C" w:rsidP="00B76D7C">
      <w:pPr>
        <w:pStyle w:val="ListBullet"/>
        <w:numPr>
          <w:ilvl w:val="0"/>
          <w:numId w:val="0"/>
        </w:numPr>
        <w:rPr>
          <w:b/>
          <w:bCs/>
          <w:sz w:val="24"/>
          <w:szCs w:val="24"/>
        </w:rPr>
      </w:pPr>
      <w:r w:rsidRPr="00B76D7C">
        <w:rPr>
          <w:b/>
          <w:bCs/>
          <w:sz w:val="24"/>
          <w:szCs w:val="24"/>
        </w:rPr>
        <w:t>Clinical</w:t>
      </w:r>
    </w:p>
    <w:p w14:paraId="6F38B40B" w14:textId="77777777" w:rsidR="001134E6" w:rsidRDefault="000D608C">
      <w:r>
        <w:t>• Support medication reviews and medicines reconciliation for new patients, care home residents, and those transferring between care settings, linking with community pharmacists as required.</w:t>
      </w:r>
      <w:r>
        <w:br/>
        <w:t>• Assist the Clinical Pharmacists with structured medication reviews, ensuring monitoring tests are organised and results reviewed appropriately.</w:t>
      </w:r>
      <w:r>
        <w:br/>
        <w:t>• Undertake patient-facing and supporting roles to promote safe and effective medicines use through shared decision-making.</w:t>
      </w:r>
      <w:r>
        <w:br/>
        <w:t>• Carry out medicines optimisation tasks, including supporting post-discharge medicines reconciliation and high-risk medication monitoring.</w:t>
      </w:r>
      <w:r>
        <w:br/>
      </w:r>
      <w:r>
        <w:lastRenderedPageBreak/>
        <w:t xml:space="preserve">• Promote best practice in prescribing and contribute to safe, cost-effective use of medicines under </w:t>
      </w:r>
      <w:r>
        <w:t>supervision.</w:t>
      </w:r>
      <w:r>
        <w:br/>
        <w:t>• Contribute to antimicrobial stewardship and safe prescribing initiatives.</w:t>
      </w:r>
    </w:p>
    <w:p w14:paraId="6D5FFCEF" w14:textId="77777777" w:rsidR="001134E6" w:rsidRPr="00B76D7C" w:rsidRDefault="000D608C" w:rsidP="00B76D7C">
      <w:pPr>
        <w:pStyle w:val="ListBullet"/>
        <w:numPr>
          <w:ilvl w:val="0"/>
          <w:numId w:val="0"/>
        </w:numPr>
        <w:rPr>
          <w:b/>
          <w:bCs/>
          <w:sz w:val="24"/>
          <w:szCs w:val="24"/>
        </w:rPr>
      </w:pPr>
      <w:r w:rsidRPr="00B76D7C">
        <w:rPr>
          <w:b/>
          <w:bCs/>
          <w:sz w:val="24"/>
          <w:szCs w:val="24"/>
        </w:rPr>
        <w:t>Operational and Administrative</w:t>
      </w:r>
    </w:p>
    <w:p w14:paraId="16774F3E" w14:textId="77777777" w:rsidR="001134E6" w:rsidRDefault="000D608C">
      <w:r>
        <w:t>• Support the PCN multidisciplinary team in ensuring effective medicines management systems.</w:t>
      </w:r>
      <w:r>
        <w:br/>
        <w:t>• Implement efficient repeat prescribing and electronic repeat dispensing processes.</w:t>
      </w:r>
      <w:r>
        <w:br/>
        <w:t>• Assist in developing safe, effective, and efficient systems for medicine handling, ordering, and storage.</w:t>
      </w:r>
      <w:r>
        <w:br/>
        <w:t>• Respond to routine medicine-related queries from patients and staff, escalating to pharmacists or GPs when necessary.</w:t>
      </w:r>
      <w:r>
        <w:br/>
        <w:t>• Liaise with clinicians, administrative staff, and community pharmacies to ensure smooth communication and coordination.</w:t>
      </w:r>
      <w:r>
        <w:br/>
        <w:t>• Support audits, QOF, and local enhanced service delivery through data coll</w:t>
      </w:r>
      <w:r>
        <w:t>ection, analysis, and reporting.</w:t>
      </w:r>
    </w:p>
    <w:p w14:paraId="7A27BF15" w14:textId="77777777" w:rsidR="001134E6" w:rsidRPr="00B76D7C" w:rsidRDefault="000D608C" w:rsidP="00B76D7C">
      <w:pPr>
        <w:pStyle w:val="ListBullet"/>
        <w:numPr>
          <w:ilvl w:val="0"/>
          <w:numId w:val="0"/>
        </w:numPr>
        <w:rPr>
          <w:b/>
          <w:bCs/>
          <w:sz w:val="24"/>
          <w:szCs w:val="24"/>
        </w:rPr>
      </w:pPr>
      <w:r w:rsidRPr="00B76D7C">
        <w:rPr>
          <w:b/>
          <w:bCs/>
          <w:sz w:val="24"/>
          <w:szCs w:val="24"/>
        </w:rPr>
        <w:t>Collaborative Working Relationships</w:t>
      </w:r>
    </w:p>
    <w:p w14:paraId="61DA865B" w14:textId="77777777" w:rsidR="001134E6" w:rsidRDefault="000D608C">
      <w:r>
        <w:t>• Build strong working relationships with GPs, Clinical Pharmacists, community pharmacy colleagues, and the wider PCN.</w:t>
      </w:r>
      <w:r>
        <w:br/>
        <w:t>• Participate in multidisciplinary meetings and quality improvement projects.</w:t>
      </w:r>
      <w:r>
        <w:br/>
        <w:t>• Work with the wider health system to promote medicines optimisation across care settings.</w:t>
      </w:r>
    </w:p>
    <w:p w14:paraId="17614979" w14:textId="77777777" w:rsidR="001134E6" w:rsidRPr="00B76D7C" w:rsidRDefault="000D608C">
      <w:pPr>
        <w:pStyle w:val="Heading2"/>
        <w:rPr>
          <w:sz w:val="28"/>
          <w:szCs w:val="28"/>
        </w:rPr>
      </w:pPr>
      <w:r w:rsidRPr="00B76D7C">
        <w:rPr>
          <w:sz w:val="28"/>
          <w:szCs w:val="28"/>
        </w:rPr>
        <w:t>General Responsibilities</w:t>
      </w:r>
    </w:p>
    <w:p w14:paraId="0A4C5677" w14:textId="77777777" w:rsidR="001134E6" w:rsidRDefault="000D608C">
      <w:r>
        <w:t>• Promote equality, diversity, and inclusion in all aspects of work.</w:t>
      </w:r>
      <w:r>
        <w:br/>
        <w:t>• Adhere to the principles of openness, transparency, and candour.</w:t>
      </w:r>
      <w:r>
        <w:br/>
        <w:t>• Maintain appropriate safeguarding knowledge and comply with all relevant policies.</w:t>
      </w:r>
      <w:r>
        <w:br/>
        <w:t>• Ensure compliance with infection prevention and control procedures.</w:t>
      </w:r>
    </w:p>
    <w:p w14:paraId="2D9DCCDA" w14:textId="77777777" w:rsidR="001134E6" w:rsidRPr="00B76D7C" w:rsidRDefault="000D608C">
      <w:pPr>
        <w:pStyle w:val="Heading2"/>
        <w:rPr>
          <w:sz w:val="28"/>
          <w:szCs w:val="28"/>
        </w:rPr>
      </w:pPr>
      <w:r w:rsidRPr="00B76D7C">
        <w:rPr>
          <w:sz w:val="28"/>
          <w:szCs w:val="28"/>
        </w:rPr>
        <w:t>Equality and Diversity</w:t>
      </w:r>
    </w:p>
    <w:p w14:paraId="19C894D3" w14:textId="77777777" w:rsidR="001134E6" w:rsidRDefault="000D608C">
      <w:r>
        <w:t xml:space="preserve">The postholder will uphold the equality, diversity and rights of patients, carers and colleagues, </w:t>
      </w:r>
      <w:proofErr w:type="gramStart"/>
      <w:r>
        <w:t>recognising</w:t>
      </w:r>
      <w:proofErr w:type="gramEnd"/>
      <w:r>
        <w:t xml:space="preserve"> the importance of people’s rights and acting in a manner consistent with legislation, policy and good practice.</w:t>
      </w:r>
    </w:p>
    <w:p w14:paraId="3F021D06" w14:textId="77777777" w:rsidR="001134E6" w:rsidRPr="00B76D7C" w:rsidRDefault="000D608C">
      <w:pPr>
        <w:pStyle w:val="Heading2"/>
        <w:rPr>
          <w:sz w:val="28"/>
          <w:szCs w:val="28"/>
        </w:rPr>
      </w:pPr>
      <w:r w:rsidRPr="00B76D7C">
        <w:rPr>
          <w:sz w:val="28"/>
          <w:szCs w:val="28"/>
        </w:rPr>
        <w:t>Personal and Professional Development</w:t>
      </w:r>
    </w:p>
    <w:p w14:paraId="4F2035C3" w14:textId="77777777" w:rsidR="001134E6" w:rsidRDefault="000D608C">
      <w:r>
        <w:t>• Participate in annual performance reviews and maintain a record of continuing professional development.</w:t>
      </w:r>
      <w:r>
        <w:br/>
        <w:t>• Take responsibility for personal learning and development.</w:t>
      </w:r>
      <w:r>
        <w:br/>
        <w:t>• Share knowledge and skills with others undertaking similar roles.</w:t>
      </w:r>
    </w:p>
    <w:p w14:paraId="21BB57BA" w14:textId="77777777" w:rsidR="001134E6" w:rsidRPr="00B76D7C" w:rsidRDefault="000D608C">
      <w:pPr>
        <w:pStyle w:val="Heading2"/>
        <w:rPr>
          <w:sz w:val="28"/>
          <w:szCs w:val="28"/>
        </w:rPr>
      </w:pPr>
      <w:r w:rsidRPr="00B76D7C">
        <w:rPr>
          <w:sz w:val="28"/>
          <w:szCs w:val="28"/>
        </w:rPr>
        <w:lastRenderedPageBreak/>
        <w:t>Quality</w:t>
      </w:r>
    </w:p>
    <w:p w14:paraId="2B2144E7" w14:textId="77777777" w:rsidR="001134E6" w:rsidRDefault="000D608C">
      <w:r>
        <w:t>• Strive to maintain quality within the practice and contribute to continuous improvement.</w:t>
      </w:r>
      <w:r>
        <w:br/>
        <w:t>• Assess own performance, take accountability for actions, and identify opportunities for service development.</w:t>
      </w:r>
      <w:r>
        <w:br/>
        <w:t>• Contribute to audit, quality improvement, and safe medicines use initiatives.</w:t>
      </w:r>
    </w:p>
    <w:p w14:paraId="365D0C96" w14:textId="77777777" w:rsidR="001134E6" w:rsidRPr="00B76D7C" w:rsidRDefault="000D608C">
      <w:pPr>
        <w:pStyle w:val="Heading2"/>
        <w:rPr>
          <w:sz w:val="28"/>
          <w:szCs w:val="28"/>
        </w:rPr>
      </w:pPr>
      <w:r w:rsidRPr="00B76D7C">
        <w:rPr>
          <w:sz w:val="28"/>
          <w:szCs w:val="28"/>
        </w:rPr>
        <w:t>Person Specification – Pharmacy Technician</w:t>
      </w:r>
    </w:p>
    <w:p w14:paraId="2AB8B8F3" w14:textId="77777777" w:rsidR="001134E6" w:rsidRPr="00B76D7C" w:rsidRDefault="000D608C" w:rsidP="00B76D7C">
      <w:pPr>
        <w:pStyle w:val="ListBullet"/>
        <w:numPr>
          <w:ilvl w:val="0"/>
          <w:numId w:val="0"/>
        </w:numPr>
        <w:rPr>
          <w:b/>
          <w:bCs/>
        </w:rPr>
      </w:pPr>
      <w:r w:rsidRPr="00B76D7C">
        <w:rPr>
          <w:b/>
          <w:bCs/>
        </w:rPr>
        <w:t>Qualifications</w:t>
      </w:r>
    </w:p>
    <w:p w14:paraId="0B9C0FAF" w14:textId="77777777" w:rsidR="001134E6" w:rsidRDefault="000D608C">
      <w:r>
        <w:t>Essential:</w:t>
      </w:r>
      <w:r>
        <w:br/>
        <w:t>• Registration with the General Pharmaceutical Council (GPhC) as a Pharmacy Technician.</w:t>
      </w:r>
      <w:r>
        <w:br/>
      </w:r>
      <w:r>
        <w:t>• BTEC/NVQ Level 3 in Pharmacy Services or equivalent.</w:t>
      </w:r>
      <w:r>
        <w:br/>
        <w:t>Desirable:</w:t>
      </w:r>
      <w:r>
        <w:br/>
        <w:t>• Evidence of continued professional development.</w:t>
      </w:r>
      <w:r>
        <w:br/>
        <w:t>• Additional qualifications in medicines management or related areas.</w:t>
      </w:r>
    </w:p>
    <w:p w14:paraId="7D125209" w14:textId="77777777" w:rsidR="001134E6" w:rsidRPr="00B76D7C" w:rsidRDefault="000D608C" w:rsidP="00B76D7C">
      <w:pPr>
        <w:pStyle w:val="ListBullet"/>
        <w:numPr>
          <w:ilvl w:val="0"/>
          <w:numId w:val="0"/>
        </w:numPr>
        <w:rPr>
          <w:b/>
          <w:bCs/>
        </w:rPr>
      </w:pPr>
      <w:r w:rsidRPr="00B76D7C">
        <w:rPr>
          <w:b/>
          <w:bCs/>
        </w:rPr>
        <w:t>Experience</w:t>
      </w:r>
    </w:p>
    <w:p w14:paraId="42E21C94" w14:textId="77777777" w:rsidR="001134E6" w:rsidRDefault="000D608C">
      <w:r>
        <w:t>Essential:</w:t>
      </w:r>
      <w:r>
        <w:br/>
        <w:t>• Experience working as a qualified, registered Pharmacy Technician.</w:t>
      </w:r>
      <w:r>
        <w:br/>
        <w:t>Desirable:</w:t>
      </w:r>
      <w:r>
        <w:br/>
        <w:t>• Experience of working in primary care or general practice.</w:t>
      </w:r>
      <w:r>
        <w:br/>
        <w:t>• Experience of using GP clinical systems and analysing prescribing data.</w:t>
      </w:r>
    </w:p>
    <w:p w14:paraId="776F3699" w14:textId="77777777" w:rsidR="001134E6" w:rsidRPr="00B76D7C" w:rsidRDefault="000D608C" w:rsidP="00B76D7C">
      <w:pPr>
        <w:pStyle w:val="ListBullet"/>
        <w:numPr>
          <w:ilvl w:val="0"/>
          <w:numId w:val="0"/>
        </w:numPr>
        <w:rPr>
          <w:b/>
          <w:bCs/>
        </w:rPr>
      </w:pPr>
      <w:r w:rsidRPr="00B76D7C">
        <w:rPr>
          <w:b/>
          <w:bCs/>
        </w:rPr>
        <w:t>Skills and Competencies</w:t>
      </w:r>
    </w:p>
    <w:p w14:paraId="008E8DD0" w14:textId="77777777" w:rsidR="001134E6" w:rsidRDefault="000D608C">
      <w:r>
        <w:t>• Strong IT skills including Microsoft Office (essential) and GP clinical systems (desirable).</w:t>
      </w:r>
      <w:r>
        <w:br/>
        <w:t>• Excellent communication and interpersonal skills.</w:t>
      </w:r>
      <w:r>
        <w:br/>
        <w:t>• Attention to detail and high level of accuracy.</w:t>
      </w:r>
      <w:r>
        <w:br/>
        <w:t>• Ability to prioritise workload and manage time effectively.</w:t>
      </w:r>
      <w:r>
        <w:br/>
        <w:t>• Understanding of data protection, confidentiality, and safeguarding principles.</w:t>
      </w:r>
      <w:r>
        <w:br/>
        <w:t>• Awareness of current NHS and PCN priorities in primary care medicines optimisation.</w:t>
      </w:r>
    </w:p>
    <w:sectPr w:rsidR="001134E6"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88057687">
    <w:abstractNumId w:val="8"/>
  </w:num>
  <w:num w:numId="2" w16cid:durableId="1817259408">
    <w:abstractNumId w:val="6"/>
  </w:num>
  <w:num w:numId="3" w16cid:durableId="1649672822">
    <w:abstractNumId w:val="5"/>
  </w:num>
  <w:num w:numId="4" w16cid:durableId="525362325">
    <w:abstractNumId w:val="4"/>
  </w:num>
  <w:num w:numId="5" w16cid:durableId="1460218796">
    <w:abstractNumId w:val="7"/>
  </w:num>
  <w:num w:numId="6" w16cid:durableId="118230116">
    <w:abstractNumId w:val="3"/>
  </w:num>
  <w:num w:numId="7" w16cid:durableId="1735353789">
    <w:abstractNumId w:val="2"/>
  </w:num>
  <w:num w:numId="8" w16cid:durableId="359864123">
    <w:abstractNumId w:val="1"/>
  </w:num>
  <w:num w:numId="9" w16cid:durableId="18687130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D608C"/>
    <w:rsid w:val="001134E6"/>
    <w:rsid w:val="0015074B"/>
    <w:rsid w:val="0023783C"/>
    <w:rsid w:val="0029639D"/>
    <w:rsid w:val="00326F90"/>
    <w:rsid w:val="003952CC"/>
    <w:rsid w:val="00AA1D8D"/>
    <w:rsid w:val="00B47730"/>
    <w:rsid w:val="00B76D7C"/>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FDC503F"/>
  <w14:defaultImageDpi w14:val="300"/>
  <w15:docId w15:val="{13AFDEFE-D847-4EF8-B822-9BB731773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802</Words>
  <Characters>4576</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HUES, Charlotte (FALLODON WAY MEDICAL CENTRE)</cp:lastModifiedBy>
  <cp:revision>2</cp:revision>
  <dcterms:created xsi:type="dcterms:W3CDTF">2025-10-07T12:07:00Z</dcterms:created>
  <dcterms:modified xsi:type="dcterms:W3CDTF">2025-10-07T12:07:00Z</dcterms:modified>
  <cp:category/>
</cp:coreProperties>
</file>